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6E56" w14:textId="58FECA2D" w:rsidR="000D48AA" w:rsidRPr="001D1501" w:rsidRDefault="0022518D" w:rsidP="001D1501">
      <w:pPr>
        <w:pStyle w:val="Title"/>
      </w:pPr>
      <w:bookmarkStart w:id="0" w:name="_GoBack"/>
      <w:bookmarkEnd w:id="0"/>
      <w:r>
        <w:t>Worker transition service</w:t>
      </w:r>
    </w:p>
    <w:p w14:paraId="3A14299B" w14:textId="08E6B2C5" w:rsidR="00C14E86" w:rsidRDefault="00A44BD5" w:rsidP="00C14E86">
      <w:pPr>
        <w:pStyle w:val="Subtitle"/>
      </w:pPr>
      <w:r>
        <w:t>factsheeT</w:t>
      </w:r>
    </w:p>
    <w:p w14:paraId="328CED76" w14:textId="5FD1C17A" w:rsidR="00C14E86" w:rsidRDefault="00C14E86" w:rsidP="00026C22">
      <w:pPr>
        <w:pStyle w:val="LVAIntroduction"/>
        <w:spacing w:after="0"/>
      </w:pPr>
      <w:r>
        <w:t>The Worker Transition Service helps connect workers and their</w:t>
      </w:r>
      <w:r w:rsidR="0040188E">
        <w:t xml:space="preserve"> families to the right services – to give them the skills, training, information </w:t>
      </w:r>
      <w:r w:rsidR="00A90F20">
        <w:t>and personal support they need.</w:t>
      </w:r>
    </w:p>
    <w:p w14:paraId="7E77B007" w14:textId="77777777" w:rsidR="00A90F20" w:rsidRDefault="00A90F20" w:rsidP="00A90F20">
      <w:pPr>
        <w:pStyle w:val="Heading2"/>
        <w:sectPr w:rsidR="00A90F20" w:rsidSect="00E25F1A">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134" w:bottom="1134" w:left="1134" w:header="3686" w:footer="1757" w:gutter="0"/>
          <w:cols w:space="708"/>
          <w:titlePg/>
          <w:docGrid w:linePitch="360"/>
        </w:sectPr>
      </w:pPr>
    </w:p>
    <w:p w14:paraId="5D2BD1A0" w14:textId="77777777" w:rsidR="00026C22" w:rsidRDefault="00026C22" w:rsidP="00A90F20">
      <w:pPr>
        <w:pStyle w:val="Heading2"/>
      </w:pPr>
    </w:p>
    <w:p w14:paraId="3A122B7C" w14:textId="296ED614" w:rsidR="0037111C" w:rsidRDefault="0037111C" w:rsidP="00A90F20">
      <w:pPr>
        <w:pStyle w:val="Heading2"/>
        <w:sectPr w:rsidR="0037111C" w:rsidSect="00B95CD9">
          <w:type w:val="continuous"/>
          <w:pgSz w:w="11900" w:h="16840"/>
          <w:pgMar w:top="1440" w:right="1134" w:bottom="1134" w:left="1134" w:header="3686" w:footer="567" w:gutter="0"/>
          <w:cols w:space="708"/>
          <w:titlePg/>
          <w:docGrid w:linePitch="360"/>
        </w:sectPr>
      </w:pPr>
    </w:p>
    <w:p w14:paraId="3CF9D6DC" w14:textId="02E58454" w:rsidR="00A90F20" w:rsidRDefault="00A90F20" w:rsidP="00A90F20">
      <w:pPr>
        <w:pStyle w:val="Heading2"/>
      </w:pPr>
      <w:r>
        <w:lastRenderedPageBreak/>
        <w:t>Who are we?</w:t>
      </w:r>
    </w:p>
    <w:p w14:paraId="57B49621" w14:textId="0734A1D0" w:rsidR="00A90F20" w:rsidRDefault="00BE2645" w:rsidP="00A90F20">
      <w:pPr>
        <w:pStyle w:val="Heading1"/>
        <w:rPr>
          <w:b/>
          <w:sz w:val="20"/>
        </w:rPr>
      </w:pPr>
      <w:r>
        <w:rPr>
          <w:color w:val="4B515A"/>
          <w:sz w:val="18"/>
          <w:szCs w:val="22"/>
        </w:rPr>
        <w:t xml:space="preserve">The Worker Transition Service is a partnership between Latrobe Valley Authority (LVA), Gippsland Trades and </w:t>
      </w:r>
      <w:proofErr w:type="spellStart"/>
      <w:r>
        <w:rPr>
          <w:color w:val="4B515A"/>
          <w:sz w:val="18"/>
          <w:szCs w:val="22"/>
        </w:rPr>
        <w:t>Labour</w:t>
      </w:r>
      <w:proofErr w:type="spellEnd"/>
      <w:r>
        <w:rPr>
          <w:color w:val="4B515A"/>
          <w:sz w:val="18"/>
          <w:szCs w:val="22"/>
        </w:rPr>
        <w:t xml:space="preserve"> Council (GTLC), Workways, GEST, and Federation Training’s Skills and Jobs Centre. </w:t>
      </w:r>
    </w:p>
    <w:p w14:paraId="45F05285" w14:textId="77777777" w:rsidR="00A90F20" w:rsidRDefault="00A90F20" w:rsidP="00A90F20">
      <w:pPr>
        <w:pStyle w:val="Heading2"/>
      </w:pPr>
      <w:r>
        <w:t>Worker Transition Service</w:t>
      </w:r>
    </w:p>
    <w:p w14:paraId="2F9A8CB0" w14:textId="77777777" w:rsidR="00A90F20" w:rsidRPr="005D6452" w:rsidRDefault="00A90F20" w:rsidP="00A90F20">
      <w:pPr>
        <w:pStyle w:val="LVABodycopy"/>
        <w:spacing w:line="240" w:lineRule="auto"/>
        <w:rPr>
          <w:szCs w:val="22"/>
        </w:rPr>
      </w:pPr>
      <w:r w:rsidRPr="0022518D">
        <w:rPr>
          <w:szCs w:val="22"/>
        </w:rPr>
        <w:t>The Worker Transition Service connect</w:t>
      </w:r>
      <w:r>
        <w:rPr>
          <w:szCs w:val="22"/>
        </w:rPr>
        <w:t>s</w:t>
      </w:r>
      <w:r w:rsidRPr="0022518D">
        <w:rPr>
          <w:szCs w:val="22"/>
        </w:rPr>
        <w:t xml:space="preserve"> workers and their families to the right services - to give them the skills, training, information and personal support they need to take up new employment opportunities, start their own business, move into retirement or adjust to a significant change in life circumstances. </w:t>
      </w:r>
    </w:p>
    <w:p w14:paraId="35DCA443" w14:textId="77777777" w:rsidR="00A90F20" w:rsidRDefault="00A90F20" w:rsidP="00A90F20">
      <w:pPr>
        <w:pStyle w:val="Heading2"/>
      </w:pPr>
      <w:r>
        <w:t>Who can use the Worker Transition Service?</w:t>
      </w:r>
    </w:p>
    <w:p w14:paraId="6C967794" w14:textId="37B6C80A" w:rsidR="00A90F20" w:rsidRPr="005D6452" w:rsidRDefault="00A90F20" w:rsidP="00A90F20">
      <w:pPr>
        <w:pStyle w:val="LVABodycopy"/>
        <w:spacing w:line="240" w:lineRule="auto"/>
        <w:rPr>
          <w:szCs w:val="22"/>
        </w:rPr>
      </w:pPr>
      <w:r w:rsidRPr="0022518D">
        <w:rPr>
          <w:szCs w:val="22"/>
        </w:rPr>
        <w:t>All employees of Hazelwood</w:t>
      </w:r>
      <w:r w:rsidR="005B6634">
        <w:rPr>
          <w:szCs w:val="22"/>
        </w:rPr>
        <w:t xml:space="preserve"> Power Station &amp; Mine</w:t>
      </w:r>
      <w:r w:rsidRPr="0022518D">
        <w:rPr>
          <w:szCs w:val="22"/>
        </w:rPr>
        <w:t>,</w:t>
      </w:r>
      <w:r w:rsidR="002D1D9F">
        <w:rPr>
          <w:szCs w:val="22"/>
        </w:rPr>
        <w:t xml:space="preserve"> Carter Holt Harvey Morwell saw mill, </w:t>
      </w:r>
      <w:r w:rsidRPr="0022518D">
        <w:rPr>
          <w:szCs w:val="22"/>
        </w:rPr>
        <w:t>including contractors, supply chain employees and their family members.</w:t>
      </w:r>
    </w:p>
    <w:p w14:paraId="4CD18FDE" w14:textId="77777777" w:rsidR="00A90F20" w:rsidRDefault="00A90F20" w:rsidP="00A90F20">
      <w:pPr>
        <w:pStyle w:val="Heading2"/>
      </w:pPr>
      <w:r>
        <w:t>We are here to assist you in the long-term</w:t>
      </w:r>
    </w:p>
    <w:p w14:paraId="1E8902E1" w14:textId="5534DC6D" w:rsidR="00A90F20" w:rsidRDefault="00A90F20" w:rsidP="00A90F20">
      <w:pPr>
        <w:pStyle w:val="LVABodycopy"/>
        <w:spacing w:after="0" w:line="240" w:lineRule="auto"/>
        <w:rPr>
          <w:szCs w:val="22"/>
        </w:rPr>
      </w:pPr>
      <w:r w:rsidRPr="00D9493C">
        <w:rPr>
          <w:szCs w:val="22"/>
        </w:rPr>
        <w:t>Our role is to stick with you and assist you to</w:t>
      </w:r>
      <w:r w:rsidR="00423E85">
        <w:rPr>
          <w:szCs w:val="22"/>
        </w:rPr>
        <w:t xml:space="preserve"> navigate the service system. </w:t>
      </w:r>
      <w:r w:rsidRPr="00D9493C">
        <w:rPr>
          <w:szCs w:val="22"/>
        </w:rPr>
        <w:t>Some of you will be happy to engage directly with services, while others may want information about what services are available to you</w:t>
      </w:r>
      <w:r>
        <w:rPr>
          <w:szCs w:val="22"/>
        </w:rPr>
        <w:t xml:space="preserve"> </w:t>
      </w:r>
      <w:r w:rsidRPr="00D9493C">
        <w:rPr>
          <w:szCs w:val="22"/>
        </w:rPr>
        <w:t>and how to access them.  We can work alongside you and find out information on your behalf and check in</w:t>
      </w:r>
      <w:r>
        <w:rPr>
          <w:szCs w:val="22"/>
        </w:rPr>
        <w:t xml:space="preserve"> </w:t>
      </w:r>
      <w:r w:rsidRPr="00D9493C">
        <w:rPr>
          <w:szCs w:val="22"/>
        </w:rPr>
        <w:t>with you to see that</w:t>
      </w:r>
      <w:r>
        <w:rPr>
          <w:szCs w:val="22"/>
        </w:rPr>
        <w:t xml:space="preserve"> you are getting the support you need.</w:t>
      </w:r>
    </w:p>
    <w:p w14:paraId="3B1359CA" w14:textId="77777777" w:rsidR="009221E0" w:rsidRDefault="009221E0" w:rsidP="00A90F20">
      <w:pPr>
        <w:pStyle w:val="Heading2"/>
      </w:pPr>
    </w:p>
    <w:p w14:paraId="09B2CD7A" w14:textId="77777777" w:rsidR="00A90F20" w:rsidRDefault="00A90F20" w:rsidP="00A90F20">
      <w:pPr>
        <w:pStyle w:val="Heading2"/>
      </w:pPr>
      <w:r>
        <w:t>What will the Worker Transition Service do for you?</w:t>
      </w:r>
    </w:p>
    <w:p w14:paraId="2B8176BF" w14:textId="77777777" w:rsidR="00A90F20" w:rsidRPr="0022518D" w:rsidRDefault="00A90F20" w:rsidP="00A90F20">
      <w:pPr>
        <w:pStyle w:val="LVABodycopy"/>
        <w:spacing w:after="120" w:line="240" w:lineRule="auto"/>
        <w:rPr>
          <w:szCs w:val="22"/>
        </w:rPr>
      </w:pPr>
      <w:r w:rsidRPr="0022518D">
        <w:rPr>
          <w:szCs w:val="22"/>
        </w:rPr>
        <w:t>We can meet with you, your partner and other family members in the LVA or GTLC offices or we can come to you.  We will assess your employment, training, financial and personal needs and  then refer you to services that can support you. We can:</w:t>
      </w:r>
    </w:p>
    <w:p w14:paraId="20B5446C" w14:textId="6924D999" w:rsidR="00A90F20" w:rsidRPr="0022518D" w:rsidRDefault="00A90F20" w:rsidP="00A90F20">
      <w:pPr>
        <w:pStyle w:val="LVABodycopy"/>
        <w:numPr>
          <w:ilvl w:val="0"/>
          <w:numId w:val="20"/>
        </w:numPr>
        <w:spacing w:after="0" w:line="240" w:lineRule="auto"/>
        <w:ind w:left="284" w:hanging="283"/>
        <w:rPr>
          <w:szCs w:val="22"/>
        </w:rPr>
      </w:pPr>
      <w:r w:rsidRPr="0022518D">
        <w:rPr>
          <w:szCs w:val="22"/>
        </w:rPr>
        <w:t xml:space="preserve">assist you to identify employment and training services.  We are working with key service providers such as </w:t>
      </w:r>
      <w:r w:rsidR="005B6634">
        <w:rPr>
          <w:szCs w:val="22"/>
        </w:rPr>
        <w:t xml:space="preserve">the </w:t>
      </w:r>
      <w:r w:rsidRPr="0022518D">
        <w:rPr>
          <w:szCs w:val="22"/>
        </w:rPr>
        <w:t>Skills and Job Centre wh</w:t>
      </w:r>
      <w:r w:rsidR="005B6634">
        <w:rPr>
          <w:szCs w:val="22"/>
        </w:rPr>
        <w:t>ich</w:t>
      </w:r>
      <w:r w:rsidRPr="0022518D">
        <w:rPr>
          <w:szCs w:val="22"/>
        </w:rPr>
        <w:t xml:space="preserve"> can help you to determine your training needs; and advise how to access training to suit your employment and career aspirations. These services can assist you with resume preparation; interview preparation and career advice.  </w:t>
      </w:r>
    </w:p>
    <w:p w14:paraId="650E9E33" w14:textId="77777777" w:rsidR="00A90F20" w:rsidRPr="0022518D" w:rsidRDefault="00A90F20" w:rsidP="00A90F20">
      <w:pPr>
        <w:pStyle w:val="LVABodycopy"/>
        <w:numPr>
          <w:ilvl w:val="0"/>
          <w:numId w:val="20"/>
        </w:numPr>
        <w:spacing w:after="0" w:line="240" w:lineRule="auto"/>
        <w:ind w:left="284" w:hanging="283"/>
        <w:rPr>
          <w:szCs w:val="22"/>
        </w:rPr>
      </w:pPr>
      <w:r w:rsidRPr="0022518D">
        <w:rPr>
          <w:szCs w:val="22"/>
        </w:rPr>
        <w:t>ensure that you are provided with the financial advice you need.</w:t>
      </w:r>
    </w:p>
    <w:p w14:paraId="7CD808DA" w14:textId="77777777" w:rsidR="00A90F20" w:rsidRPr="0022518D" w:rsidRDefault="00A90F20" w:rsidP="00A90F20">
      <w:pPr>
        <w:pStyle w:val="LVABodycopy"/>
        <w:numPr>
          <w:ilvl w:val="0"/>
          <w:numId w:val="20"/>
        </w:numPr>
        <w:spacing w:after="0" w:line="240" w:lineRule="auto"/>
        <w:ind w:left="284" w:hanging="283"/>
        <w:rPr>
          <w:szCs w:val="22"/>
        </w:rPr>
      </w:pPr>
      <w:r w:rsidRPr="0022518D">
        <w:rPr>
          <w:szCs w:val="22"/>
        </w:rPr>
        <w:t>make sure that you or your family members are provided with personal support if you need it.  This may include mental health support or support provided through local health and community services.</w:t>
      </w:r>
    </w:p>
    <w:p w14:paraId="06D89CD8" w14:textId="77777777" w:rsidR="00A90F20" w:rsidRDefault="00A90F20" w:rsidP="00A90F20">
      <w:pPr>
        <w:pStyle w:val="LVABodycopy"/>
        <w:numPr>
          <w:ilvl w:val="0"/>
          <w:numId w:val="20"/>
        </w:numPr>
        <w:spacing w:after="0" w:line="240" w:lineRule="auto"/>
        <w:ind w:left="284" w:hanging="283"/>
        <w:rPr>
          <w:szCs w:val="22"/>
        </w:rPr>
      </w:pPr>
      <w:r w:rsidRPr="0022518D">
        <w:rPr>
          <w:szCs w:val="22"/>
        </w:rPr>
        <w:t>provide you with small business advice and assistance if you are considering starting a new business</w:t>
      </w:r>
      <w:r>
        <w:rPr>
          <w:szCs w:val="22"/>
        </w:rPr>
        <w:t xml:space="preserve">. </w:t>
      </w:r>
    </w:p>
    <w:p w14:paraId="367DAB50" w14:textId="77777777" w:rsidR="0037111C" w:rsidRDefault="0037111C" w:rsidP="00A90F20">
      <w:pPr>
        <w:pStyle w:val="LVABodycopy"/>
        <w:spacing w:after="0" w:line="240" w:lineRule="auto"/>
        <w:rPr>
          <w:szCs w:val="22"/>
        </w:rPr>
        <w:sectPr w:rsidR="0037111C" w:rsidSect="0037111C">
          <w:type w:val="continuous"/>
          <w:pgSz w:w="11900" w:h="16840"/>
          <w:pgMar w:top="1440" w:right="1134" w:bottom="1134" w:left="1134" w:header="3686" w:footer="567" w:gutter="0"/>
          <w:cols w:num="2" w:space="708"/>
          <w:titlePg/>
          <w:docGrid w:linePitch="360"/>
        </w:sectPr>
      </w:pPr>
    </w:p>
    <w:p w14:paraId="45BCB7B2" w14:textId="12560710" w:rsidR="005B6634" w:rsidRDefault="005B6634" w:rsidP="00A90F20">
      <w:pPr>
        <w:pStyle w:val="LVABodycopy"/>
        <w:spacing w:after="0" w:line="240" w:lineRule="auto"/>
        <w:rPr>
          <w:szCs w:val="22"/>
        </w:rPr>
      </w:pPr>
    </w:p>
    <w:p w14:paraId="3F05B182" w14:textId="0959B4DA" w:rsidR="00A90F20" w:rsidRDefault="00F70BBC" w:rsidP="00A90F20">
      <w:pPr>
        <w:pStyle w:val="LVABodycopy"/>
        <w:spacing w:after="0" w:line="240" w:lineRule="auto"/>
        <w:rPr>
          <w:szCs w:val="22"/>
        </w:rPr>
      </w:pPr>
      <w:r>
        <w:rPr>
          <w:noProof/>
          <w:lang w:val="en-AU" w:eastAsia="en-AU"/>
        </w:rPr>
        <mc:AlternateContent>
          <mc:Choice Requires="wps">
            <w:drawing>
              <wp:anchor distT="0" distB="0" distL="114300" distR="114300" simplePos="0" relativeHeight="251659264" behindDoc="0" locked="0" layoutInCell="1" allowOverlap="1" wp14:anchorId="5B3F8CA6" wp14:editId="279385CE">
                <wp:simplePos x="0" y="0"/>
                <wp:positionH relativeFrom="column">
                  <wp:posOffset>-46011</wp:posOffset>
                </wp:positionH>
                <wp:positionV relativeFrom="paragraph">
                  <wp:posOffset>-151</wp:posOffset>
                </wp:positionV>
                <wp:extent cx="6261315" cy="658678"/>
                <wp:effectExtent l="0" t="0" r="6350" b="8255"/>
                <wp:wrapNone/>
                <wp:docPr id="1" name="Rounded Rectangle 1"/>
                <wp:cNvGraphicFramePr/>
                <a:graphic xmlns:a="http://schemas.openxmlformats.org/drawingml/2006/main">
                  <a:graphicData uri="http://schemas.microsoft.com/office/word/2010/wordprocessingShape">
                    <wps:wsp>
                      <wps:cNvSpPr/>
                      <wps:spPr>
                        <a:xfrm>
                          <a:off x="0" y="0"/>
                          <a:ext cx="6261315" cy="658678"/>
                        </a:xfrm>
                        <a:prstGeom prst="roundRect">
                          <a:avLst/>
                        </a:prstGeom>
                        <a:solidFill>
                          <a:srgbClr val="4B51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B8C0C" w14:textId="77777777" w:rsidR="00A90F20" w:rsidRPr="00205B09" w:rsidRDefault="00A90F20" w:rsidP="00A90F20">
                            <w:pPr>
                              <w:pStyle w:val="Default"/>
                              <w:rPr>
                                <w:rFonts w:ascii="Arial" w:hAnsi="Arial" w:cs="Arial"/>
                                <w:b/>
                                <w:color w:val="FFFFFF" w:themeColor="background1"/>
                                <w:sz w:val="20"/>
                                <w:szCs w:val="20"/>
                                <w:lang w:val="en-US"/>
                              </w:rPr>
                            </w:pPr>
                            <w:r w:rsidRPr="00205B09">
                              <w:rPr>
                                <w:rFonts w:ascii="Arial" w:hAnsi="Arial" w:cs="Arial"/>
                                <w:b/>
                                <w:color w:val="FFFFFF" w:themeColor="background1"/>
                                <w:sz w:val="20"/>
                                <w:szCs w:val="20"/>
                                <w:lang w:val="en-US"/>
                              </w:rPr>
                              <w:t>Register with the Worker Transition Service</w:t>
                            </w:r>
                          </w:p>
                          <w:p w14:paraId="3D74A9FA" w14:textId="21BE3917" w:rsidR="00CF179E" w:rsidRPr="00205B09" w:rsidRDefault="001C2F29" w:rsidP="00CF179E">
                            <w:pPr>
                              <w:pStyle w:val="Pa8"/>
                              <w:spacing w:after="40"/>
                              <w:jc w:val="both"/>
                              <w:rPr>
                                <w:rFonts w:ascii="Arial" w:hAnsi="Arial" w:cs="Arial"/>
                                <w:color w:val="FFFFFF" w:themeColor="background1"/>
                                <w:sz w:val="18"/>
                                <w:szCs w:val="18"/>
                                <w:lang w:val="en-US"/>
                              </w:rPr>
                            </w:pPr>
                            <w:r>
                              <w:rPr>
                                <w:rFonts w:ascii="Arial" w:hAnsi="Arial" w:cs="Arial"/>
                                <w:b/>
                                <w:color w:val="FFFFFF" w:themeColor="background1"/>
                                <w:sz w:val="18"/>
                                <w:szCs w:val="20"/>
                                <w:lang w:val="en-US"/>
                              </w:rPr>
                              <w:t>Latrobe Valley Authority</w:t>
                            </w:r>
                            <w:r w:rsidR="00A90F20" w:rsidRPr="00205B09">
                              <w:rPr>
                                <w:rFonts w:ascii="Arial" w:hAnsi="Arial" w:cs="Arial"/>
                                <w:b/>
                                <w:color w:val="FFFFFF" w:themeColor="background1"/>
                                <w:sz w:val="18"/>
                                <w:szCs w:val="20"/>
                                <w:lang w:val="en-US"/>
                              </w:rPr>
                              <w:t xml:space="preserve"> </w:t>
                            </w:r>
                            <w:r w:rsidR="00A90F20" w:rsidRPr="00205B09">
                              <w:rPr>
                                <w:rFonts w:ascii="Arial" w:hAnsi="Arial" w:cs="Arial"/>
                                <w:color w:val="FFFFFF" w:themeColor="background1"/>
                                <w:sz w:val="18"/>
                                <w:szCs w:val="20"/>
                                <w:lang w:val="en-US"/>
                              </w:rPr>
                              <w:t xml:space="preserve">131 Princes Drive, Morwell VIC 3840  </w:t>
                            </w:r>
                            <w:r w:rsidR="00A90F20" w:rsidRPr="00205B09">
                              <w:rPr>
                                <w:rFonts w:ascii="Arial" w:hAnsi="Arial" w:cs="Arial"/>
                                <w:b/>
                                <w:color w:val="FFFFFF" w:themeColor="background1"/>
                                <w:sz w:val="18"/>
                                <w:szCs w:val="20"/>
                              </w:rPr>
                              <w:t xml:space="preserve">Phone: </w:t>
                            </w:r>
                            <w:r w:rsidR="00A90F20" w:rsidRPr="00205B09">
                              <w:rPr>
                                <w:rFonts w:ascii="Arial" w:hAnsi="Arial" w:cs="Arial"/>
                                <w:color w:val="FFFFFF" w:themeColor="background1"/>
                                <w:sz w:val="18"/>
                                <w:szCs w:val="20"/>
                              </w:rPr>
                              <w:t>1800 136 762</w:t>
                            </w:r>
                            <w:r w:rsidR="00026C22" w:rsidRPr="00205B09">
                              <w:rPr>
                                <w:rFonts w:ascii="Arial" w:hAnsi="Arial" w:cs="Arial"/>
                                <w:color w:val="FFFFFF" w:themeColor="background1"/>
                                <w:sz w:val="18"/>
                                <w:szCs w:val="20"/>
                              </w:rPr>
                              <w:t xml:space="preserve"> </w:t>
                            </w:r>
                            <w:r w:rsidR="00CF179E" w:rsidRPr="00205B09">
                              <w:rPr>
                                <w:rFonts w:ascii="Arial" w:hAnsi="Arial" w:cs="Arial"/>
                                <w:color w:val="FFFFFF" w:themeColor="background1"/>
                                <w:sz w:val="18"/>
                                <w:szCs w:val="20"/>
                              </w:rPr>
                              <w:t xml:space="preserve">  </w:t>
                            </w:r>
                            <w:r w:rsidR="002D1D9F" w:rsidRPr="00205B09">
                              <w:rPr>
                                <w:rFonts w:ascii="Arial" w:hAnsi="Arial" w:cs="Arial"/>
                                <w:b/>
                                <w:color w:val="FFFFFF" w:themeColor="background1"/>
                                <w:sz w:val="18"/>
                                <w:szCs w:val="18"/>
                                <w:lang w:val="en-US"/>
                              </w:rPr>
                              <w:t>Website</w:t>
                            </w:r>
                            <w:r w:rsidR="002D1D9F" w:rsidRPr="00205B09">
                              <w:rPr>
                                <w:rFonts w:ascii="Arial" w:hAnsi="Arial" w:cs="Arial"/>
                                <w:color w:val="FFFFFF" w:themeColor="background1"/>
                                <w:sz w:val="18"/>
                                <w:szCs w:val="18"/>
                                <w:lang w:val="en-US"/>
                              </w:rPr>
                              <w:t xml:space="preserve">: lva.vic.gov.au  </w:t>
                            </w:r>
                          </w:p>
                          <w:p w14:paraId="6A8FE83C" w14:textId="6B6ABCD2" w:rsidR="00A90F20" w:rsidRPr="00205B09" w:rsidRDefault="00A90F20" w:rsidP="00CF179E">
                            <w:pPr>
                              <w:pStyle w:val="Pa8"/>
                              <w:spacing w:after="40"/>
                              <w:jc w:val="both"/>
                              <w:rPr>
                                <w:rFonts w:ascii="Arial" w:hAnsi="Arial" w:cs="Arial"/>
                                <w:color w:val="FFFFFF" w:themeColor="background1"/>
                                <w:sz w:val="18"/>
                                <w:szCs w:val="20"/>
                              </w:rPr>
                            </w:pPr>
                            <w:r w:rsidRPr="00205B09">
                              <w:rPr>
                                <w:rFonts w:ascii="Arial" w:hAnsi="Arial" w:cs="Arial"/>
                                <w:b/>
                                <w:color w:val="FFFFFF" w:themeColor="background1"/>
                                <w:sz w:val="18"/>
                                <w:szCs w:val="18"/>
                              </w:rPr>
                              <w:t>Gippsland Trades and Labour Council</w:t>
                            </w:r>
                            <w:r w:rsidR="00CF179E" w:rsidRPr="00205B09">
                              <w:rPr>
                                <w:rFonts w:ascii="Arial" w:hAnsi="Arial" w:cs="Arial"/>
                                <w:color w:val="FFFFFF" w:themeColor="background1"/>
                                <w:sz w:val="18"/>
                                <w:szCs w:val="18"/>
                              </w:rPr>
                              <w:t xml:space="preserve"> 120 Buckley Street, Morwell VIC 3840 </w:t>
                            </w:r>
                            <w:r w:rsidR="00CF179E" w:rsidRPr="00205B09">
                              <w:rPr>
                                <w:rFonts w:ascii="Arial" w:hAnsi="Arial" w:cs="Arial"/>
                                <w:b/>
                                <w:color w:val="FFFFFF" w:themeColor="background1"/>
                                <w:sz w:val="18"/>
                                <w:szCs w:val="18"/>
                              </w:rPr>
                              <w:t>Phone:</w:t>
                            </w:r>
                            <w:r w:rsidR="00CF179E" w:rsidRPr="00205B09">
                              <w:rPr>
                                <w:rFonts w:ascii="Arial" w:hAnsi="Arial" w:cs="Arial"/>
                                <w:color w:val="FFFFFF" w:themeColor="background1"/>
                                <w:sz w:val="18"/>
                                <w:szCs w:val="18"/>
                              </w:rPr>
                              <w:t xml:space="preserve"> </w:t>
                            </w:r>
                            <w:r w:rsidRPr="00205B09">
                              <w:rPr>
                                <w:rFonts w:ascii="Arial" w:hAnsi="Arial" w:cs="Arial"/>
                                <w:color w:val="FFFFFF" w:themeColor="background1"/>
                                <w:sz w:val="18"/>
                                <w:szCs w:val="18"/>
                              </w:rPr>
                              <w:t>5133 7684</w:t>
                            </w:r>
                          </w:p>
                          <w:p w14:paraId="2DCD3E23" w14:textId="77777777" w:rsidR="00A90F20" w:rsidRPr="007841FC" w:rsidRDefault="00A90F20" w:rsidP="00A90F20">
                            <w:pPr>
                              <w:pStyle w:val="Default"/>
                            </w:pPr>
                          </w:p>
                          <w:p w14:paraId="17A89949" w14:textId="77777777" w:rsidR="00833095" w:rsidRDefault="008330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6pt;margin-top:0;width:493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" fillcolor="#4b5150" stroked="f" strokeweight="1pt">
                <v:stroke joinstyle="miter"/>
                <v:textbox>
                  <w:txbxContent>
                    <w:p w14:paraId="5AAB8C0C" w14:textId="77777777" w:rsidR="00A90F20" w:rsidRPr="00205B09" w:rsidRDefault="00A90F20" w:rsidP="00A90F20">
                      <w:pPr>
                        <w:pStyle w:val="Default"/>
                        <w:rPr>
                          <w:rFonts w:ascii="Arial" w:hAnsi="Arial" w:cs="Arial"/>
                          <w:b/>
                          <w:color w:val="FFFFFF" w:themeColor="background1"/>
                          <w:sz w:val="20"/>
                          <w:szCs w:val="20"/>
                          <w:lang w:val="en-US"/>
                        </w:rPr>
                      </w:pPr>
                      <w:r w:rsidRPr="00205B09">
                        <w:rPr>
                          <w:rFonts w:ascii="Arial" w:hAnsi="Arial" w:cs="Arial"/>
                          <w:b/>
                          <w:color w:val="FFFFFF" w:themeColor="background1"/>
                          <w:sz w:val="20"/>
                          <w:szCs w:val="20"/>
                          <w:lang w:val="en-US"/>
                        </w:rPr>
                        <w:t>Register with the Worker Transition Service</w:t>
                      </w:r>
                    </w:p>
                    <w:p w14:paraId="3D74A9FA" w14:textId="21BE3917" w:rsidR="00CF179E" w:rsidRPr="00205B09" w:rsidRDefault="001C2F29" w:rsidP="00CF179E">
                      <w:pPr>
                        <w:pStyle w:val="Pa8"/>
                        <w:spacing w:after="40"/>
                        <w:jc w:val="both"/>
                        <w:rPr>
                          <w:rFonts w:ascii="Arial" w:hAnsi="Arial" w:cs="Arial"/>
                          <w:color w:val="FFFFFF" w:themeColor="background1"/>
                          <w:sz w:val="18"/>
                          <w:szCs w:val="18"/>
                          <w:lang w:val="en-US"/>
                        </w:rPr>
                      </w:pPr>
                      <w:r>
                        <w:rPr>
                          <w:rFonts w:ascii="Arial" w:hAnsi="Arial" w:cs="Arial"/>
                          <w:b/>
                          <w:color w:val="FFFFFF" w:themeColor="background1"/>
                          <w:sz w:val="18"/>
                          <w:szCs w:val="20"/>
                          <w:lang w:val="en-US"/>
                        </w:rPr>
                        <w:t>Latrobe Valley Authority</w:t>
                      </w:r>
                      <w:r w:rsidR="00A90F20" w:rsidRPr="00205B09">
                        <w:rPr>
                          <w:rFonts w:ascii="Arial" w:hAnsi="Arial" w:cs="Arial"/>
                          <w:b/>
                          <w:color w:val="FFFFFF" w:themeColor="background1"/>
                          <w:sz w:val="18"/>
                          <w:szCs w:val="20"/>
                          <w:lang w:val="en-US"/>
                        </w:rPr>
                        <w:t xml:space="preserve"> </w:t>
                      </w:r>
                      <w:r w:rsidR="00A90F20" w:rsidRPr="00205B09">
                        <w:rPr>
                          <w:rFonts w:ascii="Arial" w:hAnsi="Arial" w:cs="Arial"/>
                          <w:color w:val="FFFFFF" w:themeColor="background1"/>
                          <w:sz w:val="18"/>
                          <w:szCs w:val="20"/>
                          <w:lang w:val="en-US"/>
                        </w:rPr>
                        <w:t xml:space="preserve">131 Princes Drive, </w:t>
                      </w:r>
                      <w:proofErr w:type="spellStart"/>
                      <w:r w:rsidR="00A90F20" w:rsidRPr="00205B09">
                        <w:rPr>
                          <w:rFonts w:ascii="Arial" w:hAnsi="Arial" w:cs="Arial"/>
                          <w:color w:val="FFFFFF" w:themeColor="background1"/>
                          <w:sz w:val="18"/>
                          <w:szCs w:val="20"/>
                          <w:lang w:val="en-US"/>
                        </w:rPr>
                        <w:t>Morwell</w:t>
                      </w:r>
                      <w:proofErr w:type="spellEnd"/>
                      <w:r w:rsidR="00A90F20" w:rsidRPr="00205B09">
                        <w:rPr>
                          <w:rFonts w:ascii="Arial" w:hAnsi="Arial" w:cs="Arial"/>
                          <w:color w:val="FFFFFF" w:themeColor="background1"/>
                          <w:sz w:val="18"/>
                          <w:szCs w:val="20"/>
                          <w:lang w:val="en-US"/>
                        </w:rPr>
                        <w:t xml:space="preserve"> VIC 3840  </w:t>
                      </w:r>
                      <w:r w:rsidR="00A90F20" w:rsidRPr="00205B09">
                        <w:rPr>
                          <w:rFonts w:ascii="Arial" w:hAnsi="Arial" w:cs="Arial"/>
                          <w:b/>
                          <w:color w:val="FFFFFF" w:themeColor="background1"/>
                          <w:sz w:val="18"/>
                          <w:szCs w:val="20"/>
                        </w:rPr>
                        <w:t xml:space="preserve">Phone: </w:t>
                      </w:r>
                      <w:r w:rsidR="00A90F20" w:rsidRPr="00205B09">
                        <w:rPr>
                          <w:rFonts w:ascii="Arial" w:hAnsi="Arial" w:cs="Arial"/>
                          <w:color w:val="FFFFFF" w:themeColor="background1"/>
                          <w:sz w:val="18"/>
                          <w:szCs w:val="20"/>
                        </w:rPr>
                        <w:t>1800 136 762</w:t>
                      </w:r>
                      <w:r w:rsidR="00026C22" w:rsidRPr="00205B09">
                        <w:rPr>
                          <w:rFonts w:ascii="Arial" w:hAnsi="Arial" w:cs="Arial"/>
                          <w:color w:val="FFFFFF" w:themeColor="background1"/>
                          <w:sz w:val="18"/>
                          <w:szCs w:val="20"/>
                        </w:rPr>
                        <w:t xml:space="preserve"> </w:t>
                      </w:r>
                      <w:r w:rsidR="00CF179E" w:rsidRPr="00205B09">
                        <w:rPr>
                          <w:rFonts w:ascii="Arial" w:hAnsi="Arial" w:cs="Arial"/>
                          <w:color w:val="FFFFFF" w:themeColor="background1"/>
                          <w:sz w:val="18"/>
                          <w:szCs w:val="20"/>
                        </w:rPr>
                        <w:t xml:space="preserve">  </w:t>
                      </w:r>
                      <w:r w:rsidR="002D1D9F" w:rsidRPr="00205B09">
                        <w:rPr>
                          <w:rFonts w:ascii="Arial" w:hAnsi="Arial" w:cs="Arial"/>
                          <w:b/>
                          <w:color w:val="FFFFFF" w:themeColor="background1"/>
                          <w:sz w:val="18"/>
                          <w:szCs w:val="18"/>
                          <w:lang w:val="en-US"/>
                        </w:rPr>
                        <w:t>Website</w:t>
                      </w:r>
                      <w:r w:rsidR="002D1D9F" w:rsidRPr="00205B09">
                        <w:rPr>
                          <w:rFonts w:ascii="Arial" w:hAnsi="Arial" w:cs="Arial"/>
                          <w:color w:val="FFFFFF" w:themeColor="background1"/>
                          <w:sz w:val="18"/>
                          <w:szCs w:val="18"/>
                          <w:lang w:val="en-US"/>
                        </w:rPr>
                        <w:t xml:space="preserve">: lva.vic.gov.au  </w:t>
                      </w:r>
                    </w:p>
                    <w:p w14:paraId="6A8FE83C" w14:textId="6B6ABCD2" w:rsidR="00A90F20" w:rsidRPr="00205B09" w:rsidRDefault="00A90F20" w:rsidP="00CF179E">
                      <w:pPr>
                        <w:pStyle w:val="Pa8"/>
                        <w:spacing w:after="40"/>
                        <w:jc w:val="both"/>
                        <w:rPr>
                          <w:rFonts w:ascii="Arial" w:hAnsi="Arial" w:cs="Arial"/>
                          <w:color w:val="FFFFFF" w:themeColor="background1"/>
                          <w:sz w:val="18"/>
                          <w:szCs w:val="20"/>
                        </w:rPr>
                      </w:pPr>
                      <w:r w:rsidRPr="00205B09">
                        <w:rPr>
                          <w:rFonts w:ascii="Arial" w:hAnsi="Arial" w:cs="Arial"/>
                          <w:b/>
                          <w:color w:val="FFFFFF" w:themeColor="background1"/>
                          <w:sz w:val="18"/>
                          <w:szCs w:val="18"/>
                        </w:rPr>
                        <w:t>Gippsland Trades and Labour Council</w:t>
                      </w:r>
                      <w:r w:rsidR="00CF179E" w:rsidRPr="00205B09">
                        <w:rPr>
                          <w:rFonts w:ascii="Arial" w:hAnsi="Arial" w:cs="Arial"/>
                          <w:color w:val="FFFFFF" w:themeColor="background1"/>
                          <w:sz w:val="18"/>
                          <w:szCs w:val="18"/>
                        </w:rPr>
                        <w:t xml:space="preserve"> 120 Buckley Street, Morwell VIC 3840 </w:t>
                      </w:r>
                      <w:r w:rsidR="00CF179E" w:rsidRPr="00205B09">
                        <w:rPr>
                          <w:rFonts w:ascii="Arial" w:hAnsi="Arial" w:cs="Arial"/>
                          <w:b/>
                          <w:color w:val="FFFFFF" w:themeColor="background1"/>
                          <w:sz w:val="18"/>
                          <w:szCs w:val="18"/>
                        </w:rPr>
                        <w:t>Phone:</w:t>
                      </w:r>
                      <w:r w:rsidR="00CF179E" w:rsidRPr="00205B09">
                        <w:rPr>
                          <w:rFonts w:ascii="Arial" w:hAnsi="Arial" w:cs="Arial"/>
                          <w:color w:val="FFFFFF" w:themeColor="background1"/>
                          <w:sz w:val="18"/>
                          <w:szCs w:val="18"/>
                        </w:rPr>
                        <w:t xml:space="preserve"> </w:t>
                      </w:r>
                      <w:r w:rsidRPr="00205B09">
                        <w:rPr>
                          <w:rFonts w:ascii="Arial" w:hAnsi="Arial" w:cs="Arial"/>
                          <w:color w:val="FFFFFF" w:themeColor="background1"/>
                          <w:sz w:val="18"/>
                          <w:szCs w:val="18"/>
                        </w:rPr>
                        <w:t>5133 7684</w:t>
                      </w:r>
                    </w:p>
                    <w:p w14:paraId="2DCD3E23" w14:textId="77777777" w:rsidR="00A90F20" w:rsidRPr="007841FC" w:rsidRDefault="00A90F20" w:rsidP="00A90F20">
                      <w:pPr>
                        <w:pStyle w:val="Default"/>
                      </w:pPr>
                    </w:p>
                    <w:p w14:paraId="17A89949" w14:textId="77777777" w:rsidR="00833095" w:rsidRDefault="00833095"/>
                  </w:txbxContent>
                </v:textbox>
              </v:roundrect>
            </w:pict>
          </mc:Fallback>
        </mc:AlternateContent>
      </w:r>
    </w:p>
    <w:p w14:paraId="5AA51210" w14:textId="5042C3B9" w:rsidR="00A90F20" w:rsidRDefault="00A90F20" w:rsidP="00A90F20"/>
    <w:p w14:paraId="4FC39219" w14:textId="462A161C" w:rsidR="00A90F20" w:rsidRDefault="00A90F20" w:rsidP="00A90F20"/>
    <w:p w14:paraId="1CC8B3EF" w14:textId="7BCDB524" w:rsidR="00A90F20" w:rsidRPr="00A90F20" w:rsidRDefault="00A90F20" w:rsidP="00A90F20">
      <w:pPr>
        <w:sectPr w:rsidR="00A90F20" w:rsidRPr="00A90F20" w:rsidSect="00B95CD9">
          <w:type w:val="continuous"/>
          <w:pgSz w:w="11900" w:h="16840"/>
          <w:pgMar w:top="1440" w:right="1134" w:bottom="1134" w:left="1134" w:header="3686" w:footer="567" w:gutter="0"/>
          <w:cols w:space="708"/>
          <w:titlePg/>
          <w:docGrid w:linePitch="360"/>
        </w:sectPr>
      </w:pPr>
    </w:p>
    <w:p w14:paraId="2F72A0EF" w14:textId="7FFC4FE4" w:rsidR="00806D44" w:rsidRDefault="00806D44" w:rsidP="00806D44">
      <w:pPr>
        <w:pStyle w:val="Heading2"/>
      </w:pPr>
    </w:p>
    <w:p w14:paraId="2D6C7D4C" w14:textId="1C178B7F" w:rsidR="00C2444D" w:rsidRPr="00C2444D" w:rsidRDefault="00205B09" w:rsidP="0012257D">
      <w:r>
        <w:rPr>
          <w:noProof/>
          <w:lang w:val="en-AU" w:eastAsia="en-AU"/>
        </w:rPr>
        <mc:AlternateContent>
          <mc:Choice Requires="wps">
            <w:drawing>
              <wp:anchor distT="0" distB="0" distL="114300" distR="114300" simplePos="0" relativeHeight="251661312" behindDoc="0" locked="0" layoutInCell="1" allowOverlap="1" wp14:anchorId="37E833A4" wp14:editId="2AB6CD8D">
                <wp:simplePos x="0" y="0"/>
                <wp:positionH relativeFrom="column">
                  <wp:posOffset>-46657</wp:posOffset>
                </wp:positionH>
                <wp:positionV relativeFrom="paragraph">
                  <wp:posOffset>154918</wp:posOffset>
                </wp:positionV>
                <wp:extent cx="699135"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71780"/>
                        </a:xfrm>
                        <a:prstGeom prst="rect">
                          <a:avLst/>
                        </a:prstGeom>
                        <a:noFill/>
                        <a:ln w="9525">
                          <a:noFill/>
                          <a:miter lim="800000"/>
                          <a:headEnd/>
                          <a:tailEnd/>
                        </a:ln>
                      </wps:spPr>
                      <wps:txbx>
                        <w:txbxContent>
                          <w:p w14:paraId="256DBF55" w14:textId="77777777" w:rsidR="00205B09" w:rsidRPr="004651D6" w:rsidRDefault="00205B09" w:rsidP="00205B09">
                            <w:pPr>
                              <w:rPr>
                                <w:sz w:val="16"/>
                              </w:rPr>
                            </w:pPr>
                            <w:r w:rsidRPr="004651D6">
                              <w:rPr>
                                <w:sz w:val="16"/>
                              </w:rPr>
                              <w:t>May 2017</w:t>
                            </w:r>
                          </w:p>
                          <w:p w14:paraId="7E51EABB" w14:textId="77777777" w:rsidR="00205B09" w:rsidRDefault="00205B09" w:rsidP="00205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5pt;margin-top:12.2pt;width:55.0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c5DgIAAPoDAAAOAAAAZHJzL2Uyb0RvYy54bWysU9tuGyEQfa/Uf0C813uJHdsrr6M0aapK&#10;6UVK+gGYZb2owFDA3nW/vgPrO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" filled="f" stroked="f">
                <v:textbox>
                  <w:txbxContent>
                    <w:p w14:paraId="256DBF55" w14:textId="77777777" w:rsidR="00205B09" w:rsidRPr="004651D6" w:rsidRDefault="00205B09" w:rsidP="00205B09">
                      <w:pPr>
                        <w:rPr>
                          <w:sz w:val="16"/>
                        </w:rPr>
                      </w:pPr>
                      <w:r w:rsidRPr="004651D6">
                        <w:rPr>
                          <w:sz w:val="16"/>
                        </w:rPr>
                        <w:t>May 2017</w:t>
                      </w:r>
                    </w:p>
                    <w:p w14:paraId="7E51EABB" w14:textId="77777777" w:rsidR="00205B09" w:rsidRDefault="00205B09" w:rsidP="00205B09"/>
                  </w:txbxContent>
                </v:textbox>
              </v:shape>
            </w:pict>
          </mc:Fallback>
        </mc:AlternateContent>
      </w:r>
    </w:p>
    <w:sectPr w:rsidR="00C2444D" w:rsidRPr="00C2444D" w:rsidSect="005D6452">
      <w:headerReference w:type="default" r:id="rId15"/>
      <w:type w:val="continuous"/>
      <w:pgSz w:w="11900" w:h="16840"/>
      <w:pgMar w:top="1440" w:right="1134" w:bottom="1134" w:left="1134" w:header="306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7702" w14:textId="77777777" w:rsidR="00634313" w:rsidRDefault="00634313" w:rsidP="00852C6F">
      <w:r>
        <w:separator/>
      </w:r>
    </w:p>
  </w:endnote>
  <w:endnote w:type="continuationSeparator" w:id="0">
    <w:p w14:paraId="32C546D2" w14:textId="77777777" w:rsidR="00634313" w:rsidRDefault="00634313" w:rsidP="008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Light">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0C44" w14:textId="77777777" w:rsidR="006B30AD" w:rsidRDefault="006B30AD" w:rsidP="00925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A19BC" w14:textId="77777777" w:rsidR="006B30AD" w:rsidRDefault="006B30AD" w:rsidP="006B3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A5443" w14:textId="77777777" w:rsidR="006B30AD" w:rsidRPr="00AE3AEA" w:rsidRDefault="006B30AD" w:rsidP="0092596B">
    <w:pPr>
      <w:pStyle w:val="Footer"/>
      <w:framePr w:wrap="none" w:vAnchor="text" w:hAnchor="margin" w:xAlign="right" w:y="1"/>
      <w:rPr>
        <w:rStyle w:val="PageNumber"/>
        <w:rFonts w:ascii="Arial" w:hAnsi="Arial" w:cs="Arial"/>
      </w:rPr>
    </w:pPr>
    <w:r w:rsidRPr="00AE3AEA">
      <w:rPr>
        <w:rStyle w:val="PageNumber"/>
        <w:rFonts w:ascii="Arial" w:hAnsi="Arial" w:cs="Arial"/>
      </w:rPr>
      <w:fldChar w:fldCharType="begin"/>
    </w:r>
    <w:r w:rsidRPr="00AE3AEA">
      <w:rPr>
        <w:rStyle w:val="PageNumber"/>
        <w:rFonts w:ascii="Arial" w:hAnsi="Arial" w:cs="Arial"/>
      </w:rPr>
      <w:instrText xml:space="preserve">PAGE  </w:instrText>
    </w:r>
    <w:r w:rsidRPr="00AE3AEA">
      <w:rPr>
        <w:rStyle w:val="PageNumber"/>
        <w:rFonts w:ascii="Arial" w:hAnsi="Arial" w:cs="Arial"/>
      </w:rPr>
      <w:fldChar w:fldCharType="separate"/>
    </w:r>
    <w:r w:rsidR="00B228ED">
      <w:rPr>
        <w:rStyle w:val="PageNumber"/>
        <w:rFonts w:ascii="Arial" w:hAnsi="Arial" w:cs="Arial"/>
        <w:noProof/>
      </w:rPr>
      <w:t>2</w:t>
    </w:r>
    <w:r w:rsidRPr="00AE3AEA">
      <w:rPr>
        <w:rStyle w:val="PageNumber"/>
        <w:rFonts w:ascii="Arial" w:hAnsi="Arial" w:cs="Arial"/>
      </w:rPr>
      <w:fldChar w:fldCharType="end"/>
    </w:r>
  </w:p>
  <w:p w14:paraId="6328F0F9" w14:textId="6DEBB2A8" w:rsidR="006B30AD" w:rsidRPr="00AE3AEA" w:rsidRDefault="006B30AD" w:rsidP="006B30AD">
    <w:pPr>
      <w:pStyle w:val="Footer"/>
      <w:ind w:right="360"/>
      <w:rPr>
        <w:rFonts w:ascii="Arial" w:hAnsi="Arial" w:cs="Arial"/>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D589" w14:textId="77777777" w:rsidR="0037111C" w:rsidRDefault="00371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8029" w14:textId="77777777" w:rsidR="00634313" w:rsidRDefault="00634313" w:rsidP="00852C6F">
      <w:r>
        <w:separator/>
      </w:r>
    </w:p>
  </w:footnote>
  <w:footnote w:type="continuationSeparator" w:id="0">
    <w:p w14:paraId="79D4511B" w14:textId="77777777" w:rsidR="00634313" w:rsidRDefault="00634313" w:rsidP="0085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9080" w14:textId="77777777" w:rsidR="0037111C" w:rsidRDefault="00371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BC12" w14:textId="5846BA24" w:rsidR="00304BA4" w:rsidRDefault="001D1501">
    <w:pPr>
      <w:pStyle w:val="Header"/>
    </w:pPr>
    <w:r>
      <w:rPr>
        <w:noProof/>
        <w:lang w:val="en-AU" w:eastAsia="en-AU"/>
      </w:rPr>
      <w:drawing>
        <wp:anchor distT="0" distB="0" distL="114300" distR="114300" simplePos="0" relativeHeight="251663360" behindDoc="1" locked="0" layoutInCell="1" allowOverlap="1" wp14:anchorId="77A9593A" wp14:editId="0AD5FA6C">
          <wp:simplePos x="0" y="0"/>
          <wp:positionH relativeFrom="column">
            <wp:posOffset>-725755</wp:posOffset>
          </wp:positionH>
          <wp:positionV relativeFrom="paragraph">
            <wp:posOffset>-2335530</wp:posOffset>
          </wp:positionV>
          <wp:extent cx="7560000" cy="10690901"/>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0288 Latrobe Valley Authority - BUSINES AREA Word Factsheets V1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8329" w14:textId="6ACB16C9" w:rsidR="00637A11" w:rsidRDefault="00E25F1A">
    <w:pPr>
      <w:pStyle w:val="Header"/>
    </w:pPr>
    <w:r>
      <w:rPr>
        <w:noProof/>
        <w:lang w:val="en-AU" w:eastAsia="en-AU"/>
      </w:rPr>
      <w:drawing>
        <wp:anchor distT="0" distB="0" distL="114300" distR="114300" simplePos="0" relativeHeight="251665408" behindDoc="1" locked="0" layoutInCell="1" allowOverlap="1" wp14:anchorId="7D6251F4" wp14:editId="0DFA77AD">
          <wp:simplePos x="0" y="0"/>
          <wp:positionH relativeFrom="column">
            <wp:posOffset>-712341</wp:posOffset>
          </wp:positionH>
          <wp:positionV relativeFrom="paragraph">
            <wp:posOffset>-2340610</wp:posOffset>
          </wp:positionV>
          <wp:extent cx="7547112" cy="10693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rtransition_partnerlogos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112" cy="10693831"/>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50F620CC" wp14:editId="0C3610CA">
              <wp:simplePos x="0" y="0"/>
              <wp:positionH relativeFrom="column">
                <wp:posOffset>-371378</wp:posOffset>
              </wp:positionH>
              <wp:positionV relativeFrom="paragraph">
                <wp:posOffset>-1960902</wp:posOffset>
              </wp:positionV>
              <wp:extent cx="1635071" cy="1069384"/>
              <wp:effectExtent l="0" t="0" r="3810" b="0"/>
              <wp:wrapNone/>
              <wp:docPr id="2" name="Rectangle 2"/>
              <wp:cNvGraphicFramePr/>
              <a:graphic xmlns:a="http://schemas.openxmlformats.org/drawingml/2006/main">
                <a:graphicData uri="http://schemas.microsoft.com/office/word/2010/wordprocessingShape">
                  <wps:wsp>
                    <wps:cNvSpPr/>
                    <wps:spPr>
                      <a:xfrm>
                        <a:off x="0" y="0"/>
                        <a:ext cx="1635071" cy="10693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25pt;margin-top:-154.4pt;width:128.75pt;height:8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" fillcolor="white [3212]" stroked="f" strokeweight="1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BA98" w14:textId="21E7A31D" w:rsidR="00425304" w:rsidRDefault="00743B4B">
    <w:pPr>
      <w:pStyle w:val="Header"/>
    </w:pPr>
    <w:r>
      <w:rPr>
        <w:noProof/>
        <w:lang w:val="en-AU" w:eastAsia="en-AU"/>
      </w:rPr>
      <w:drawing>
        <wp:anchor distT="0" distB="0" distL="114300" distR="114300" simplePos="0" relativeHeight="251661311" behindDoc="1" locked="0" layoutInCell="1" allowOverlap="1" wp14:anchorId="7F12AA1E" wp14:editId="4EB41739">
          <wp:simplePos x="0" y="0"/>
          <wp:positionH relativeFrom="column">
            <wp:posOffset>-724471</wp:posOffset>
          </wp:positionH>
          <wp:positionV relativeFrom="paragraph">
            <wp:posOffset>-1938655</wp:posOffset>
          </wp:positionV>
          <wp:extent cx="7560000" cy="10690901"/>
          <wp:effectExtent l="0" t="0" r="952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288 Latrobe Valley Authority - BUSINES AREA Word Factsheets V1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C1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429C6"/>
    <w:lvl w:ilvl="0">
      <w:start w:val="1"/>
      <w:numFmt w:val="decimal"/>
      <w:lvlText w:val="%1."/>
      <w:lvlJc w:val="left"/>
      <w:pPr>
        <w:tabs>
          <w:tab w:val="num" w:pos="1492"/>
        </w:tabs>
        <w:ind w:left="1492" w:hanging="360"/>
      </w:pPr>
    </w:lvl>
  </w:abstractNum>
  <w:abstractNum w:abstractNumId="2">
    <w:nsid w:val="FFFFFF7D"/>
    <w:multiLevelType w:val="singleLevel"/>
    <w:tmpl w:val="198EE0AC"/>
    <w:lvl w:ilvl="0">
      <w:start w:val="1"/>
      <w:numFmt w:val="decimal"/>
      <w:lvlText w:val="%1."/>
      <w:lvlJc w:val="left"/>
      <w:pPr>
        <w:tabs>
          <w:tab w:val="num" w:pos="1209"/>
        </w:tabs>
        <w:ind w:left="1209" w:hanging="360"/>
      </w:pPr>
    </w:lvl>
  </w:abstractNum>
  <w:abstractNum w:abstractNumId="3">
    <w:nsid w:val="FFFFFF7E"/>
    <w:multiLevelType w:val="singleLevel"/>
    <w:tmpl w:val="DCB2193C"/>
    <w:lvl w:ilvl="0">
      <w:start w:val="1"/>
      <w:numFmt w:val="decimal"/>
      <w:lvlText w:val="%1."/>
      <w:lvlJc w:val="left"/>
      <w:pPr>
        <w:tabs>
          <w:tab w:val="num" w:pos="926"/>
        </w:tabs>
        <w:ind w:left="926" w:hanging="360"/>
      </w:pPr>
    </w:lvl>
  </w:abstractNum>
  <w:abstractNum w:abstractNumId="4">
    <w:nsid w:val="FFFFFF7F"/>
    <w:multiLevelType w:val="singleLevel"/>
    <w:tmpl w:val="61322188"/>
    <w:lvl w:ilvl="0">
      <w:start w:val="1"/>
      <w:numFmt w:val="decimal"/>
      <w:lvlText w:val="%1."/>
      <w:lvlJc w:val="left"/>
      <w:pPr>
        <w:tabs>
          <w:tab w:val="num" w:pos="643"/>
        </w:tabs>
        <w:ind w:left="643" w:hanging="360"/>
      </w:pPr>
    </w:lvl>
  </w:abstractNum>
  <w:abstractNum w:abstractNumId="5">
    <w:nsid w:val="FFFFFF80"/>
    <w:multiLevelType w:val="singleLevel"/>
    <w:tmpl w:val="809082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76FD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8245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EBE30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BF8702A"/>
    <w:lvl w:ilvl="0">
      <w:start w:val="1"/>
      <w:numFmt w:val="decimal"/>
      <w:lvlText w:val="%1."/>
      <w:lvlJc w:val="left"/>
      <w:pPr>
        <w:tabs>
          <w:tab w:val="num" w:pos="360"/>
        </w:tabs>
        <w:ind w:left="360" w:hanging="360"/>
      </w:pPr>
    </w:lvl>
  </w:abstractNum>
  <w:abstractNum w:abstractNumId="10">
    <w:nsid w:val="FFFFFF89"/>
    <w:multiLevelType w:val="singleLevel"/>
    <w:tmpl w:val="2E666DE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C6035D"/>
    <w:multiLevelType w:val="multilevel"/>
    <w:tmpl w:val="7D48B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FBA3184"/>
    <w:multiLevelType w:val="hybridMultilevel"/>
    <w:tmpl w:val="997EF1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70B4EF9"/>
    <w:multiLevelType w:val="hybridMultilevel"/>
    <w:tmpl w:val="C1E2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C826EF"/>
    <w:multiLevelType w:val="multilevel"/>
    <w:tmpl w:val="933AC2D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B57097"/>
    <w:multiLevelType w:val="multilevel"/>
    <w:tmpl w:val="0ACA4418"/>
    <w:lvl w:ilvl="0">
      <w:start w:val="1"/>
      <w:numFmt w:val="bullet"/>
      <w:lvlText w:val="–"/>
      <w:lvlJc w:val="left"/>
      <w:pPr>
        <w:ind w:left="340" w:firstLine="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ED900C4"/>
    <w:multiLevelType w:val="hybridMultilevel"/>
    <w:tmpl w:val="86529D90"/>
    <w:lvl w:ilvl="0" w:tplc="579C76A8">
      <w:start w:val="1"/>
      <w:numFmt w:val="bullet"/>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37A39"/>
    <w:multiLevelType w:val="multilevel"/>
    <w:tmpl w:val="AE628FA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7B24A2"/>
    <w:multiLevelType w:val="hybridMultilevel"/>
    <w:tmpl w:val="4100F378"/>
    <w:lvl w:ilvl="0" w:tplc="D00C050C">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F54F1"/>
    <w:multiLevelType w:val="hybridMultilevel"/>
    <w:tmpl w:val="ADF2AE44"/>
    <w:lvl w:ilvl="0" w:tplc="17462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5"/>
  </w:num>
  <w:num w:numId="5">
    <w:abstractNumId w:val="19"/>
  </w:num>
  <w:num w:numId="6">
    <w:abstractNumId w:val="17"/>
  </w:num>
  <w:num w:numId="7">
    <w:abstractNumId w:val="18"/>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0"/>
    <w:lvlOverride w:ilvl="0">
      <w:startOverride w:val="1"/>
    </w:lvlOverride>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4"/>
    <w:rsid w:val="0002216F"/>
    <w:rsid w:val="00026C22"/>
    <w:rsid w:val="0003660B"/>
    <w:rsid w:val="00052435"/>
    <w:rsid w:val="00087BEE"/>
    <w:rsid w:val="0009229A"/>
    <w:rsid w:val="0009795A"/>
    <w:rsid w:val="000D48AA"/>
    <w:rsid w:val="0012257D"/>
    <w:rsid w:val="001626B8"/>
    <w:rsid w:val="001C2F29"/>
    <w:rsid w:val="001D1501"/>
    <w:rsid w:val="001D4DF0"/>
    <w:rsid w:val="00204C51"/>
    <w:rsid w:val="00205B09"/>
    <w:rsid w:val="00224A01"/>
    <w:rsid w:val="0022518D"/>
    <w:rsid w:val="00236175"/>
    <w:rsid w:val="0026649F"/>
    <w:rsid w:val="00291ED5"/>
    <w:rsid w:val="002B041C"/>
    <w:rsid w:val="002C1145"/>
    <w:rsid w:val="002D1D9F"/>
    <w:rsid w:val="00301429"/>
    <w:rsid w:val="00304BA4"/>
    <w:rsid w:val="00305DDF"/>
    <w:rsid w:val="00313AC3"/>
    <w:rsid w:val="0037111C"/>
    <w:rsid w:val="00385D28"/>
    <w:rsid w:val="00392FB5"/>
    <w:rsid w:val="003A2892"/>
    <w:rsid w:val="0040188E"/>
    <w:rsid w:val="00406FE6"/>
    <w:rsid w:val="004116B5"/>
    <w:rsid w:val="0042001C"/>
    <w:rsid w:val="00423E85"/>
    <w:rsid w:val="00425304"/>
    <w:rsid w:val="004451A3"/>
    <w:rsid w:val="0047252E"/>
    <w:rsid w:val="004825C6"/>
    <w:rsid w:val="004E1DD3"/>
    <w:rsid w:val="005051D3"/>
    <w:rsid w:val="00523351"/>
    <w:rsid w:val="00525763"/>
    <w:rsid w:val="005361CB"/>
    <w:rsid w:val="00540255"/>
    <w:rsid w:val="00541793"/>
    <w:rsid w:val="0059222A"/>
    <w:rsid w:val="005A7593"/>
    <w:rsid w:val="005B6634"/>
    <w:rsid w:val="005D6452"/>
    <w:rsid w:val="005E795E"/>
    <w:rsid w:val="0060504D"/>
    <w:rsid w:val="00634313"/>
    <w:rsid w:val="00637A11"/>
    <w:rsid w:val="00645C72"/>
    <w:rsid w:val="00693328"/>
    <w:rsid w:val="006B30AD"/>
    <w:rsid w:val="006B3D33"/>
    <w:rsid w:val="007036BD"/>
    <w:rsid w:val="00743B4B"/>
    <w:rsid w:val="0077542B"/>
    <w:rsid w:val="007841FC"/>
    <w:rsid w:val="00785C6D"/>
    <w:rsid w:val="007A2419"/>
    <w:rsid w:val="008009F7"/>
    <w:rsid w:val="00806D44"/>
    <w:rsid w:val="008141A7"/>
    <w:rsid w:val="008146B8"/>
    <w:rsid w:val="0082102A"/>
    <w:rsid w:val="00833095"/>
    <w:rsid w:val="00843A69"/>
    <w:rsid w:val="00852C6F"/>
    <w:rsid w:val="008622D9"/>
    <w:rsid w:val="00886584"/>
    <w:rsid w:val="008D2B3C"/>
    <w:rsid w:val="008E4FC9"/>
    <w:rsid w:val="008F29F3"/>
    <w:rsid w:val="009221E0"/>
    <w:rsid w:val="00936682"/>
    <w:rsid w:val="0098658E"/>
    <w:rsid w:val="009A0AFD"/>
    <w:rsid w:val="009D6CF9"/>
    <w:rsid w:val="00A026A1"/>
    <w:rsid w:val="00A136F6"/>
    <w:rsid w:val="00A21773"/>
    <w:rsid w:val="00A44BD5"/>
    <w:rsid w:val="00A62719"/>
    <w:rsid w:val="00A90F20"/>
    <w:rsid w:val="00AB56B5"/>
    <w:rsid w:val="00AE3AA0"/>
    <w:rsid w:val="00AE3AEA"/>
    <w:rsid w:val="00B01B3B"/>
    <w:rsid w:val="00B228ED"/>
    <w:rsid w:val="00B278C5"/>
    <w:rsid w:val="00B364FD"/>
    <w:rsid w:val="00B67969"/>
    <w:rsid w:val="00B95CD9"/>
    <w:rsid w:val="00BA50E4"/>
    <w:rsid w:val="00BB720E"/>
    <w:rsid w:val="00BC315D"/>
    <w:rsid w:val="00BE09E9"/>
    <w:rsid w:val="00BE2645"/>
    <w:rsid w:val="00BE7E5E"/>
    <w:rsid w:val="00BF0CB6"/>
    <w:rsid w:val="00C03064"/>
    <w:rsid w:val="00C06D0C"/>
    <w:rsid w:val="00C06EB4"/>
    <w:rsid w:val="00C14E86"/>
    <w:rsid w:val="00C2444D"/>
    <w:rsid w:val="00C360DB"/>
    <w:rsid w:val="00C37FE2"/>
    <w:rsid w:val="00C50965"/>
    <w:rsid w:val="00CE006E"/>
    <w:rsid w:val="00CF179E"/>
    <w:rsid w:val="00D15503"/>
    <w:rsid w:val="00D16B4E"/>
    <w:rsid w:val="00D53F70"/>
    <w:rsid w:val="00D60D30"/>
    <w:rsid w:val="00D834E9"/>
    <w:rsid w:val="00D86073"/>
    <w:rsid w:val="00D9493C"/>
    <w:rsid w:val="00E25F1A"/>
    <w:rsid w:val="00E30FE5"/>
    <w:rsid w:val="00E65C6E"/>
    <w:rsid w:val="00E80A0C"/>
    <w:rsid w:val="00E85D44"/>
    <w:rsid w:val="00E94998"/>
    <w:rsid w:val="00EC089A"/>
    <w:rsid w:val="00EE4E97"/>
    <w:rsid w:val="00F16B42"/>
    <w:rsid w:val="00F276CC"/>
    <w:rsid w:val="00F40ED4"/>
    <w:rsid w:val="00F44DB6"/>
    <w:rsid w:val="00F514FD"/>
    <w:rsid w:val="00F61B57"/>
    <w:rsid w:val="00F70BBC"/>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71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F514FD"/>
    <w:pPr>
      <w:outlineLvl w:val="0"/>
    </w:pPr>
    <w:rPr>
      <w:color w:val="6A5BA7" w:themeColor="accent6"/>
    </w:rPr>
  </w:style>
  <w:style w:type="paragraph" w:styleId="Heading2">
    <w:name w:val="heading 2"/>
    <w:basedOn w:val="Normal"/>
    <w:next w:val="Normal"/>
    <w:link w:val="Heading2Char"/>
    <w:uiPriority w:val="9"/>
    <w:unhideWhenUsed/>
    <w:qFormat/>
    <w:rsid w:val="001D1501"/>
    <w:pPr>
      <w:keepNext/>
      <w:outlineLvl w:val="1"/>
    </w:pPr>
    <w:rPr>
      <w:b/>
      <w:color w:val="6A5BA7" w:themeColor="accent6"/>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D1501"/>
    <w:pPr>
      <w:spacing w:before="360" w:after="360" w:line="360" w:lineRule="exact"/>
      <w:ind w:left="113" w:hanging="113"/>
    </w:pPr>
    <w:rPr>
      <w:color w:val="6A5BA7" w:themeColor="accent6"/>
      <w:sz w:val="28"/>
      <w:szCs w:val="32"/>
    </w:rPr>
  </w:style>
  <w:style w:type="character" w:customStyle="1" w:styleId="QuoteChar">
    <w:name w:val="Quote Char"/>
    <w:basedOn w:val="DefaultParagraphFont"/>
    <w:link w:val="Quote"/>
    <w:uiPriority w:val="29"/>
    <w:rsid w:val="001D1501"/>
    <w:rPr>
      <w:rFonts w:ascii="Arial" w:hAnsi="Arial" w:cs="Arial"/>
      <w:color w:val="6A5BA7" w:themeColor="accent6"/>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F514FD"/>
    <w:rPr>
      <w:rFonts w:ascii="Arial" w:hAnsi="Arial" w:cs="Arial"/>
      <w:color w:val="6A5BA7" w:themeColor="accent6"/>
      <w:sz w:val="30"/>
      <w:szCs w:val="30"/>
    </w:rPr>
  </w:style>
  <w:style w:type="character" w:customStyle="1" w:styleId="Heading2Char">
    <w:name w:val="Heading 2 Char"/>
    <w:basedOn w:val="DefaultParagraphFont"/>
    <w:link w:val="Heading2"/>
    <w:uiPriority w:val="9"/>
    <w:rsid w:val="001D1501"/>
    <w:rPr>
      <w:rFonts w:ascii="Arial" w:hAnsi="Arial" w:cs="Arial"/>
      <w:b/>
      <w:color w:val="6A5BA7" w:themeColor="accent6"/>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D1501"/>
    <w:pPr>
      <w:keepNext/>
      <w:spacing w:after="0"/>
    </w:pPr>
    <w:rPr>
      <w:caps/>
      <w:color w:val="6A5BA7" w:themeColor="accent6"/>
      <w:sz w:val="48"/>
      <w:szCs w:val="48"/>
      <w:lang w:val="en-AU"/>
    </w:rPr>
  </w:style>
  <w:style w:type="character" w:customStyle="1" w:styleId="TitleChar">
    <w:name w:val="Title Char"/>
    <w:basedOn w:val="DefaultParagraphFont"/>
    <w:link w:val="Title"/>
    <w:uiPriority w:val="10"/>
    <w:rsid w:val="001D1501"/>
    <w:rPr>
      <w:rFonts w:ascii="Arial" w:hAnsi="Arial" w:cs="Arial"/>
      <w:caps/>
      <w:color w:val="6A5BA7" w:themeColor="accent6"/>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LVABodycopy">
    <w:name w:val="LVA Bodycopy"/>
    <w:basedOn w:val="Normal"/>
    <w:qFormat/>
    <w:rsid w:val="0022518D"/>
    <w:pPr>
      <w:spacing w:after="220" w:line="220" w:lineRule="exact"/>
    </w:pPr>
  </w:style>
  <w:style w:type="paragraph" w:customStyle="1" w:styleId="Default">
    <w:name w:val="Default"/>
    <w:rsid w:val="00B364FD"/>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B364FD"/>
    <w:pPr>
      <w:spacing w:line="181" w:lineRule="atLeast"/>
    </w:pPr>
    <w:rPr>
      <w:rFonts w:cstheme="minorBidi"/>
      <w:color w:val="auto"/>
    </w:rPr>
  </w:style>
  <w:style w:type="paragraph" w:styleId="BalloonText">
    <w:name w:val="Balloon Text"/>
    <w:basedOn w:val="Normal"/>
    <w:link w:val="BalloonTextChar"/>
    <w:uiPriority w:val="99"/>
    <w:semiHidden/>
    <w:unhideWhenUsed/>
    <w:rsid w:val="00E25F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1A"/>
    <w:rPr>
      <w:rFonts w:ascii="Tahoma" w:hAnsi="Tahoma" w:cs="Tahoma"/>
      <w:color w:val="4B51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F514FD"/>
    <w:pPr>
      <w:outlineLvl w:val="0"/>
    </w:pPr>
    <w:rPr>
      <w:color w:val="6A5BA7" w:themeColor="accent6"/>
    </w:rPr>
  </w:style>
  <w:style w:type="paragraph" w:styleId="Heading2">
    <w:name w:val="heading 2"/>
    <w:basedOn w:val="Normal"/>
    <w:next w:val="Normal"/>
    <w:link w:val="Heading2Char"/>
    <w:uiPriority w:val="9"/>
    <w:unhideWhenUsed/>
    <w:qFormat/>
    <w:rsid w:val="001D1501"/>
    <w:pPr>
      <w:keepNext/>
      <w:outlineLvl w:val="1"/>
    </w:pPr>
    <w:rPr>
      <w:b/>
      <w:color w:val="6A5BA7" w:themeColor="accent6"/>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D1501"/>
    <w:pPr>
      <w:spacing w:before="360" w:after="360" w:line="360" w:lineRule="exact"/>
      <w:ind w:left="113" w:hanging="113"/>
    </w:pPr>
    <w:rPr>
      <w:color w:val="6A5BA7" w:themeColor="accent6"/>
      <w:sz w:val="28"/>
      <w:szCs w:val="32"/>
    </w:rPr>
  </w:style>
  <w:style w:type="character" w:customStyle="1" w:styleId="QuoteChar">
    <w:name w:val="Quote Char"/>
    <w:basedOn w:val="DefaultParagraphFont"/>
    <w:link w:val="Quote"/>
    <w:uiPriority w:val="29"/>
    <w:rsid w:val="001D1501"/>
    <w:rPr>
      <w:rFonts w:ascii="Arial" w:hAnsi="Arial" w:cs="Arial"/>
      <w:color w:val="6A5BA7" w:themeColor="accent6"/>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F514FD"/>
    <w:rPr>
      <w:rFonts w:ascii="Arial" w:hAnsi="Arial" w:cs="Arial"/>
      <w:color w:val="6A5BA7" w:themeColor="accent6"/>
      <w:sz w:val="30"/>
      <w:szCs w:val="30"/>
    </w:rPr>
  </w:style>
  <w:style w:type="character" w:customStyle="1" w:styleId="Heading2Char">
    <w:name w:val="Heading 2 Char"/>
    <w:basedOn w:val="DefaultParagraphFont"/>
    <w:link w:val="Heading2"/>
    <w:uiPriority w:val="9"/>
    <w:rsid w:val="001D1501"/>
    <w:rPr>
      <w:rFonts w:ascii="Arial" w:hAnsi="Arial" w:cs="Arial"/>
      <w:b/>
      <w:color w:val="6A5BA7" w:themeColor="accent6"/>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D1501"/>
    <w:pPr>
      <w:keepNext/>
      <w:spacing w:after="0"/>
    </w:pPr>
    <w:rPr>
      <w:caps/>
      <w:color w:val="6A5BA7" w:themeColor="accent6"/>
      <w:sz w:val="48"/>
      <w:szCs w:val="48"/>
      <w:lang w:val="en-AU"/>
    </w:rPr>
  </w:style>
  <w:style w:type="character" w:customStyle="1" w:styleId="TitleChar">
    <w:name w:val="Title Char"/>
    <w:basedOn w:val="DefaultParagraphFont"/>
    <w:link w:val="Title"/>
    <w:uiPriority w:val="10"/>
    <w:rsid w:val="001D1501"/>
    <w:rPr>
      <w:rFonts w:ascii="Arial" w:hAnsi="Arial" w:cs="Arial"/>
      <w:caps/>
      <w:color w:val="6A5BA7" w:themeColor="accent6"/>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LVABodycopy">
    <w:name w:val="LVA Bodycopy"/>
    <w:basedOn w:val="Normal"/>
    <w:qFormat/>
    <w:rsid w:val="0022518D"/>
    <w:pPr>
      <w:spacing w:after="220" w:line="220" w:lineRule="exact"/>
    </w:pPr>
  </w:style>
  <w:style w:type="paragraph" w:customStyle="1" w:styleId="Default">
    <w:name w:val="Default"/>
    <w:rsid w:val="00B364FD"/>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B364FD"/>
    <w:pPr>
      <w:spacing w:line="181" w:lineRule="atLeast"/>
    </w:pPr>
    <w:rPr>
      <w:rFonts w:cstheme="minorBidi"/>
      <w:color w:val="auto"/>
    </w:rPr>
  </w:style>
  <w:style w:type="paragraph" w:styleId="BalloonText">
    <w:name w:val="Balloon Text"/>
    <w:basedOn w:val="Normal"/>
    <w:link w:val="BalloonTextChar"/>
    <w:uiPriority w:val="99"/>
    <w:semiHidden/>
    <w:unhideWhenUsed/>
    <w:rsid w:val="00E25F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1A"/>
    <w:rPr>
      <w:rFonts w:ascii="Tahoma" w:hAnsi="Tahoma" w:cs="Tahoma"/>
      <w:color w:val="4B51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371">
      <w:bodyDiv w:val="1"/>
      <w:marLeft w:val="0"/>
      <w:marRight w:val="0"/>
      <w:marTop w:val="0"/>
      <w:marBottom w:val="0"/>
      <w:divBdr>
        <w:top w:val="none" w:sz="0" w:space="0" w:color="auto"/>
        <w:left w:val="none" w:sz="0" w:space="0" w:color="auto"/>
        <w:bottom w:val="none" w:sz="0" w:space="0" w:color="auto"/>
        <w:right w:val="none" w:sz="0" w:space="0" w:color="auto"/>
      </w:divBdr>
    </w:div>
    <w:div w:id="1725257001">
      <w:bodyDiv w:val="1"/>
      <w:marLeft w:val="0"/>
      <w:marRight w:val="0"/>
      <w:marTop w:val="0"/>
      <w:marBottom w:val="0"/>
      <w:divBdr>
        <w:top w:val="none" w:sz="0" w:space="0" w:color="auto"/>
        <w:left w:val="none" w:sz="0" w:space="0" w:color="auto"/>
        <w:bottom w:val="none" w:sz="0" w:space="0" w:color="auto"/>
        <w:right w:val="none" w:sz="0" w:space="0" w:color="auto"/>
      </w:divBdr>
    </w:div>
    <w:div w:id="197972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VA colour palette">
      <a:dk1>
        <a:srgbClr val="4B5150"/>
      </a:dk1>
      <a:lt1>
        <a:srgbClr val="FFFFFF"/>
      </a:lt1>
      <a:dk2>
        <a:srgbClr val="4B515A"/>
      </a:dk2>
      <a:lt2>
        <a:srgbClr val="E7E6E6"/>
      </a:lt2>
      <a:accent1>
        <a:srgbClr val="59BD7B"/>
      </a:accent1>
      <a:accent2>
        <a:srgbClr val="37B0CD"/>
      </a:accent2>
      <a:accent3>
        <a:srgbClr val="C7D356"/>
      </a:accent3>
      <a:accent4>
        <a:srgbClr val="51C0AA"/>
      </a:accent4>
      <a:accent5>
        <a:srgbClr val="6192CC"/>
      </a:accent5>
      <a:accent6>
        <a:srgbClr val="6A5BA7"/>
      </a:accent6>
      <a:hlink>
        <a:srgbClr val="78797C"/>
      </a:hlink>
      <a:folHlink>
        <a:srgbClr val="BFBFB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EE27A7-4764-44DF-87B7-456F15F6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Peters (DPC)</cp:lastModifiedBy>
  <cp:revision>2</cp:revision>
  <cp:lastPrinted>2017-05-24T03:37:00Z</cp:lastPrinted>
  <dcterms:created xsi:type="dcterms:W3CDTF">2017-05-24T03:39:00Z</dcterms:created>
  <dcterms:modified xsi:type="dcterms:W3CDTF">2017-05-24T03:39:00Z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94da78e6-47a4-4b52-8da8-0672566f5eeb</vt:lpwstr>
  </property>
  <property fmtid="{D5CDD505-2E9C-101B-9397-08002B2CF9AE}" pid="3" name="PSPFClassification">
    <vt:lpwstr>Do Not Mark</vt:lpwstr>
  </property>
</Properties>
</file>