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6A1FB" w14:textId="7423161C" w:rsidR="00E51BE6" w:rsidRPr="00822E37" w:rsidRDefault="00822E37" w:rsidP="00822E37">
      <w:pPr>
        <w:pStyle w:val="Heading1"/>
        <w:rPr>
          <w:rStyle w:val="TitleChar"/>
          <w:rFonts w:eastAsia="MS Gothic"/>
          <w:b/>
          <w:bCs/>
          <w:sz w:val="36"/>
          <w:szCs w:val="32"/>
        </w:rPr>
      </w:pPr>
      <w:r w:rsidRPr="00822E37">
        <w:rPr>
          <w:rStyle w:val="TitleChar"/>
          <w:rFonts w:eastAsia="MS Gothic"/>
          <w:b/>
          <w:bCs/>
          <w:sz w:val="36"/>
          <w:szCs w:val="32"/>
        </w:rPr>
        <w:t xml:space="preserve">Fact Sheet – </w:t>
      </w:r>
      <w:r w:rsidR="007D66F2" w:rsidRPr="00822E37">
        <w:rPr>
          <w:rStyle w:val="TitleChar"/>
          <w:rFonts w:eastAsia="MS Gothic"/>
          <w:b/>
          <w:bCs/>
          <w:sz w:val="36"/>
          <w:szCs w:val="32"/>
        </w:rPr>
        <w:t>Latrobe Valley and Gippsland Transition Plan</w:t>
      </w:r>
      <w:r w:rsidR="00E2664F" w:rsidRPr="00822E37">
        <w:rPr>
          <w:rStyle w:val="TitleChar"/>
          <w:rFonts w:eastAsia="MS Gothic"/>
          <w:b/>
          <w:bCs/>
          <w:sz w:val="36"/>
          <w:szCs w:val="32"/>
        </w:rPr>
        <w:t xml:space="preserve"> </w:t>
      </w:r>
    </w:p>
    <w:p w14:paraId="63104FEC" w14:textId="77777777" w:rsidR="00822E37" w:rsidRDefault="00F26245" w:rsidP="00822E37">
      <w:pPr>
        <w:pStyle w:val="Heading2"/>
      </w:pPr>
      <w:r>
        <w:t xml:space="preserve">What is a transition plan? </w:t>
      </w:r>
    </w:p>
    <w:p w14:paraId="41B06F36" w14:textId="77777777" w:rsidR="00822E37" w:rsidRDefault="00F26245" w:rsidP="00F26245">
      <w:r>
        <w:t xml:space="preserve">A transition plan sets out how a region will adapt as it undergoes significant change. It describes what the transition seeks to achieve, and the themes and opportunities for action. </w:t>
      </w:r>
    </w:p>
    <w:p w14:paraId="342AEBFA" w14:textId="77777777" w:rsidR="00822E37" w:rsidRDefault="00F26245" w:rsidP="00F26245">
      <w:r>
        <w:t xml:space="preserve">Positive long-term outcomes are more likely when transitions are proactive and well planned and working together at a regional level can improve outcomes for impacted communities. </w:t>
      </w:r>
    </w:p>
    <w:p w14:paraId="7B4F0A1F" w14:textId="28A745BB" w:rsidR="00822E37" w:rsidRDefault="00F26245" w:rsidP="00F26245">
      <w:r>
        <w:t xml:space="preserve">Developed in the region, by the region, for the region, the Latrobe Valley and Gippsland Transition Plan will set out a shared vision for the community in 2035. </w:t>
      </w:r>
    </w:p>
    <w:p w14:paraId="3250C81B" w14:textId="77777777" w:rsidR="00822E37" w:rsidRDefault="00F26245" w:rsidP="00822E37">
      <w:pPr>
        <w:pStyle w:val="Heading2"/>
      </w:pPr>
      <w:r>
        <w:t xml:space="preserve">Why is a transition plan important for the Latrobe Valley and Gippsland? </w:t>
      </w:r>
    </w:p>
    <w:p w14:paraId="6F6D4D54" w14:textId="77777777" w:rsidR="00822E37" w:rsidRDefault="00F26245" w:rsidP="00F26245">
      <w:r>
        <w:t xml:space="preserve">Transition is already underway across Gippsland within key sectors, including energy, forestry, and agriculture. </w:t>
      </w:r>
    </w:p>
    <w:p w14:paraId="5ED9C808" w14:textId="77777777" w:rsidR="00822E37" w:rsidRDefault="00F26245" w:rsidP="00F26245">
      <w:r>
        <w:t>Transition directly affects the workers, businesses and communities of Gippsland and the Latrobe Valley in particular. Some will be directly and immediately affected.</w:t>
      </w:r>
      <w:r w:rsidR="00822E37">
        <w:t xml:space="preserve"> </w:t>
      </w:r>
      <w:r>
        <w:t xml:space="preserve">For others, the impacts will be on future job opportunities, education, social, cultural and recreational options, or the ability to access services and housing. </w:t>
      </w:r>
    </w:p>
    <w:p w14:paraId="00F67AF0" w14:textId="77777777" w:rsidR="00822E37" w:rsidRDefault="00F26245" w:rsidP="00F26245">
      <w:r>
        <w:t>It is important that the transition is inclusive and equitable, sustainably developed and improves the environment, health, wellbeing,</w:t>
      </w:r>
      <w:r w:rsidR="00425E88">
        <w:t xml:space="preserve"> </w:t>
      </w:r>
      <w:r>
        <w:t xml:space="preserve">and human rights of the community. </w:t>
      </w:r>
    </w:p>
    <w:p w14:paraId="7651444A" w14:textId="77777777" w:rsidR="00822E37" w:rsidRDefault="00F26245" w:rsidP="00822E37">
      <w:pPr>
        <w:pStyle w:val="Heading2"/>
      </w:pPr>
      <w:r>
        <w:t xml:space="preserve">What will be in the transition plan? </w:t>
      </w:r>
    </w:p>
    <w:p w14:paraId="438C780C" w14:textId="77777777" w:rsidR="00822E37" w:rsidRDefault="00F26245" w:rsidP="00F26245">
      <w:r>
        <w:t xml:space="preserve">The transition plan will set out a high-level vision, along with goals and guiding principles for a successful transition. </w:t>
      </w:r>
    </w:p>
    <w:p w14:paraId="6442E14C" w14:textId="77777777" w:rsidR="00822E37" w:rsidRDefault="00F26245" w:rsidP="00F26245">
      <w:r>
        <w:t xml:space="preserve">Through identifying roles and actions for government, industry, and the community, it will describe how Gippsland can create quality, long-term local jobs; retrain and reskill workers in transitioning industries; and improve the health and wellbeing of the community. </w:t>
      </w:r>
    </w:p>
    <w:p w14:paraId="07543484" w14:textId="77777777" w:rsidR="00822E37" w:rsidRDefault="00F26245" w:rsidP="00F26245">
      <w:r>
        <w:t xml:space="preserve">The transition plan will be intentionally broad to remain relevant to new and changing priorities. </w:t>
      </w:r>
    </w:p>
    <w:p w14:paraId="018FBAE9" w14:textId="77777777" w:rsidR="00822E37" w:rsidRDefault="00F26245" w:rsidP="00F26245">
      <w:r>
        <w:t>Supporting the transition plan will be action plans that focus on five-year periods, outlining key priorities, and actions that willhelp deliver them.</w:t>
      </w:r>
    </w:p>
    <w:p w14:paraId="2C285E1D" w14:textId="77777777" w:rsidR="00822E37" w:rsidRDefault="00F26245" w:rsidP="00822E37">
      <w:pPr>
        <w:pStyle w:val="Heading2"/>
      </w:pPr>
      <w:r>
        <w:t xml:space="preserve">How will the local community be involved in shaping the transition plan? </w:t>
      </w:r>
    </w:p>
    <w:p w14:paraId="09ECA512" w14:textId="77777777" w:rsidR="00822E37" w:rsidRDefault="00F26245" w:rsidP="00F26245">
      <w:r>
        <w:t>The community’s aspirations and priorities will be at the heart of the transition plan. The Latrobe Valley</w:t>
      </w:r>
      <w:r w:rsidR="00822E37">
        <w:t xml:space="preserve"> </w:t>
      </w:r>
      <w:r>
        <w:t xml:space="preserve">Authority will continue to partner with Traditional Owners, local industry, businesses, networks, peak organisations, and community organisations to hear and understand the views of Gippslanders on the region’s transition. </w:t>
      </w:r>
    </w:p>
    <w:p w14:paraId="57678398" w14:textId="77777777" w:rsidR="00822E37" w:rsidRDefault="00F26245" w:rsidP="00F26245">
      <w:r>
        <w:lastRenderedPageBreak/>
        <w:t xml:space="preserve">The Latrobe Valley Authority will also be in the community, actively listening to as many people as possible to understand what matters to them. </w:t>
      </w:r>
    </w:p>
    <w:p w14:paraId="0F010C6B" w14:textId="393043D2" w:rsidR="00F26245" w:rsidRDefault="00F26245" w:rsidP="00F26245">
      <w:r>
        <w:t xml:space="preserve">The knowledge, experience, expertise and stories from the community will inform the vison, goals and guiding principles set out in the transition plan, as well as its ongoing implementation. </w:t>
      </w:r>
    </w:p>
    <w:p w14:paraId="394430E1" w14:textId="77777777" w:rsidR="00822E37" w:rsidRDefault="00F26245" w:rsidP="00822E37">
      <w:pPr>
        <w:pStyle w:val="Heading2"/>
      </w:pPr>
      <w:r>
        <w:t xml:space="preserve">How will the transition plan be monitored? </w:t>
      </w:r>
    </w:p>
    <w:p w14:paraId="6643A9F8" w14:textId="77777777" w:rsidR="00822E37" w:rsidRDefault="00F26245" w:rsidP="00F26245">
      <w:r>
        <w:t xml:space="preserve">The transition plan will include an outcomes framework against which progress and impact can be measured. Collecting this information will guide decision making and inform action to deliver on the priorities. </w:t>
      </w:r>
    </w:p>
    <w:p w14:paraId="42D71AC6" w14:textId="77777777" w:rsidR="00822E37" w:rsidRDefault="00F26245" w:rsidP="00F26245">
      <w:r>
        <w:t>There will be ongoing</w:t>
      </w:r>
      <w:r w:rsidR="00822E37">
        <w:t xml:space="preserve"> </w:t>
      </w:r>
      <w:r>
        <w:t xml:space="preserve">engagement with key stakeholders and the broader Gippsland community after the transition plan has been developed to ensure that it continues to respond to changing or shifting community priorities. </w:t>
      </w:r>
    </w:p>
    <w:p w14:paraId="7A729B16" w14:textId="77777777" w:rsidR="00822E37" w:rsidRDefault="00F26245" w:rsidP="00F26245">
      <w:r>
        <w:t>The Victorian Government will communicate, monitor and evaluate the outcomes of the transition plan</w:t>
      </w:r>
      <w:r w:rsidR="00822E37">
        <w:t xml:space="preserve"> </w:t>
      </w:r>
      <w:r>
        <w:t xml:space="preserve">and publicly report on progress. </w:t>
      </w:r>
    </w:p>
    <w:p w14:paraId="3F510EBE" w14:textId="77777777" w:rsidR="00822E37" w:rsidRDefault="00F26245" w:rsidP="00822E37">
      <w:pPr>
        <w:pStyle w:val="Heading2"/>
      </w:pPr>
      <w:r>
        <w:t xml:space="preserve">What is the role of the Latrobe Valley Authority in the transition plan? </w:t>
      </w:r>
    </w:p>
    <w:p w14:paraId="6C4B0517" w14:textId="77777777" w:rsidR="00822E37" w:rsidRDefault="00F26245" w:rsidP="00F26245">
      <w:r>
        <w:t xml:space="preserve">The Latrobe Valley Authority has been asked by the Victorian Government to lead the development of the transition plan. </w:t>
      </w:r>
    </w:p>
    <w:p w14:paraId="4F66E2F8" w14:textId="39BEEB06" w:rsidR="00822E37" w:rsidRDefault="00F26245" w:rsidP="00F26245">
      <w:r>
        <w:t>The Latrobe Valley Authority will ensure that wherever possible,</w:t>
      </w:r>
      <w:r w:rsidR="00822E37">
        <w:t xml:space="preserve"> </w:t>
      </w:r>
      <w:r>
        <w:t xml:space="preserve">Victorian Government programs, projects and initiatives are aligned with and deliver on the priorities in the transition plan. </w:t>
      </w:r>
    </w:p>
    <w:p w14:paraId="71CAB8C2" w14:textId="2EAD74CF" w:rsidR="00822E37" w:rsidRDefault="00F26245" w:rsidP="00822E37">
      <w:pPr>
        <w:pStyle w:val="Heading2"/>
      </w:pPr>
      <w:r>
        <w:t xml:space="preserve">Want More Information? </w:t>
      </w:r>
    </w:p>
    <w:p w14:paraId="3990E465" w14:textId="77777777" w:rsidR="00822E37" w:rsidRDefault="00F26245" w:rsidP="00F26245">
      <w:r>
        <w:t>If you would like to talk to someone in the Latrobe Valley</w:t>
      </w:r>
      <w:r w:rsidR="00822E37">
        <w:t xml:space="preserve"> </w:t>
      </w:r>
      <w:r>
        <w:t>Authority</w:t>
      </w:r>
      <w:r w:rsidR="00822E37">
        <w:t xml:space="preserve"> </w:t>
      </w:r>
      <w:r>
        <w:t>about the transition plan</w:t>
      </w:r>
      <w:r w:rsidR="00822E37">
        <w:t xml:space="preserve"> </w:t>
      </w:r>
      <w:r>
        <w:t>or arrange a meeting with your organisation or</w:t>
      </w:r>
      <w:r w:rsidR="00822E37">
        <w:t xml:space="preserve"> </w:t>
      </w:r>
      <w:r>
        <w:t xml:space="preserve">community group, please contact us via the details below. </w:t>
      </w:r>
    </w:p>
    <w:p w14:paraId="5B0B719C" w14:textId="0B34658A" w:rsidR="00822E37" w:rsidRDefault="00F26245" w:rsidP="00F26245">
      <w:r>
        <w:t xml:space="preserve">Email: </w:t>
      </w:r>
      <w:hyperlink r:id="rId10" w:history="1">
        <w:r w:rsidR="00822E37" w:rsidRPr="001114B2">
          <w:rPr>
            <w:rStyle w:val="Hyperlink"/>
          </w:rPr>
          <w:t>contact@lva.vic.gov.au</w:t>
        </w:r>
      </w:hyperlink>
    </w:p>
    <w:p w14:paraId="6A872D20" w14:textId="77777777" w:rsidR="00822E37" w:rsidRDefault="00F26245" w:rsidP="00F26245">
      <w:r>
        <w:t xml:space="preserve">Phone:1800 136 762 </w:t>
      </w:r>
    </w:p>
    <w:p w14:paraId="002AD6E5" w14:textId="53D0DF96" w:rsidR="007C48BD" w:rsidRPr="008C6387" w:rsidRDefault="00822E37" w:rsidP="00F26245">
      <w:r>
        <w:t>Online</w:t>
      </w:r>
      <w:r w:rsidR="00F26245">
        <w:t xml:space="preserve">: </w:t>
      </w:r>
      <w:hyperlink r:id="rId11" w:history="1">
        <w:r w:rsidRPr="00822E37">
          <w:rPr>
            <w:rStyle w:val="Hyperlink"/>
          </w:rPr>
          <w:t>Latrobe Valley Authority website</w:t>
        </w:r>
      </w:hyperlink>
      <w:r>
        <w:t xml:space="preserve">. </w:t>
      </w:r>
    </w:p>
    <w:sectPr w:rsidR="007C48BD" w:rsidRPr="008C6387" w:rsidSect="00822E37">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36B13" w14:textId="77777777" w:rsidR="00A94D3D" w:rsidRDefault="00A94D3D" w:rsidP="008C6387">
      <w:r>
        <w:separator/>
      </w:r>
    </w:p>
    <w:p w14:paraId="27CF99D6" w14:textId="77777777" w:rsidR="00A94D3D" w:rsidRDefault="00A94D3D" w:rsidP="008C6387"/>
    <w:p w14:paraId="624D69BA" w14:textId="77777777" w:rsidR="00A94D3D" w:rsidRDefault="00A94D3D" w:rsidP="008C6387"/>
    <w:p w14:paraId="4EDDED3F" w14:textId="77777777" w:rsidR="00A94D3D" w:rsidRDefault="00A94D3D" w:rsidP="008C6387"/>
  </w:endnote>
  <w:endnote w:type="continuationSeparator" w:id="0">
    <w:p w14:paraId="570898AA" w14:textId="77777777" w:rsidR="00A94D3D" w:rsidRDefault="00A94D3D" w:rsidP="008C6387">
      <w:r>
        <w:continuationSeparator/>
      </w:r>
    </w:p>
    <w:p w14:paraId="7FD5A3CC" w14:textId="77777777" w:rsidR="00A94D3D" w:rsidRDefault="00A94D3D" w:rsidP="008C6387"/>
    <w:p w14:paraId="41F9B47B" w14:textId="77777777" w:rsidR="00A94D3D" w:rsidRDefault="00A94D3D" w:rsidP="008C6387"/>
    <w:p w14:paraId="238DB7C4" w14:textId="77777777" w:rsidR="00A94D3D" w:rsidRDefault="00A94D3D" w:rsidP="008C6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VIC SemiBold">
    <w:panose1 w:val="000007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4A07" w14:textId="60474021" w:rsidR="00843667" w:rsidRDefault="00843667" w:rsidP="008C638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E2664F">
      <w:rPr>
        <w:rStyle w:val="PageNumber"/>
        <w:noProof/>
      </w:rPr>
      <w:t>1</w:t>
    </w:r>
    <w:r>
      <w:rPr>
        <w:rStyle w:val="PageNumber"/>
      </w:rPr>
      <w:fldChar w:fldCharType="end"/>
    </w:r>
  </w:p>
  <w:p w14:paraId="1443C58A" w14:textId="77777777" w:rsidR="00843667" w:rsidRDefault="00843667" w:rsidP="008C6387">
    <w:pPr>
      <w:rPr>
        <w:rStyle w:val="PageNumber"/>
      </w:rPr>
    </w:pPr>
  </w:p>
  <w:p w14:paraId="06FDEE31" w14:textId="77777777" w:rsidR="00843667" w:rsidRDefault="00843667" w:rsidP="008C6387"/>
  <w:p w14:paraId="56A783F9" w14:textId="77777777" w:rsidR="00843667" w:rsidRDefault="00843667" w:rsidP="008C6387"/>
  <w:p w14:paraId="737ECDCE" w14:textId="77777777" w:rsidR="00843667" w:rsidRDefault="00843667" w:rsidP="008C6387"/>
  <w:p w14:paraId="554E0FE8" w14:textId="77777777" w:rsidR="00843667" w:rsidRDefault="00843667" w:rsidP="008C63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DD22" w14:textId="4A429E1A" w:rsidR="00843667" w:rsidRDefault="00E93428" w:rsidP="00693A4D">
    <w:pPr>
      <w:jc w:val="right"/>
    </w:pPr>
    <w:r>
      <w:rPr>
        <w:b/>
        <w:bCs/>
        <w:noProof/>
      </w:rPr>
      <mc:AlternateContent>
        <mc:Choice Requires="wps">
          <w:drawing>
            <wp:anchor distT="0" distB="0" distL="114300" distR="114300" simplePos="0" relativeHeight="251670254" behindDoc="0" locked="0" layoutInCell="0" allowOverlap="1" wp14:anchorId="78B81DDD" wp14:editId="1B0CB608">
              <wp:simplePos x="0" y="0"/>
              <wp:positionH relativeFrom="page">
                <wp:posOffset>0</wp:posOffset>
              </wp:positionH>
              <wp:positionV relativeFrom="page">
                <wp:posOffset>10248900</wp:posOffset>
              </wp:positionV>
              <wp:extent cx="7560310" cy="252095"/>
              <wp:effectExtent l="0" t="0" r="0" b="14605"/>
              <wp:wrapNone/>
              <wp:docPr id="1" name="MSIPCMa64b462f857de63d891c96b2"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1D9D2" w14:textId="528B6C1F" w:rsidR="00E93428" w:rsidRPr="00E93428" w:rsidRDefault="00E93428" w:rsidP="00E93428">
                          <w:pPr>
                            <w:spacing w:after="0"/>
                            <w:jc w:val="center"/>
                            <w:rPr>
                              <w:rFonts w:cs="Arial"/>
                              <w:color w:val="000000"/>
                              <w:sz w:val="24"/>
                            </w:rPr>
                          </w:pPr>
                          <w:r w:rsidRPr="00E93428">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B81DDD" id="_x0000_t202" coordsize="21600,21600" o:spt="202" path="m,l,21600r21600,l21600,xe">
              <v:stroke joinstyle="miter"/>
              <v:path gradientshapeok="t" o:connecttype="rect"/>
            </v:shapetype>
            <v:shape id="MSIPCMa64b462f857de63d891c96b2"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7025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nG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28F8CL2Q8XVwsVymJFSVZWFtNpbH0hHNiOxr&#10;98acPcEfkLgnGMTFig8s9Lk9D8t9ANkkiiK+PZon2FGRieTT64mSf39PWZc3vvgN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Iq72cYXAgAAKwQAAA4AAAAAAAAAAAAAAAAALgIAAGRycy9lMm9Eb2MueG1sUEsBAi0AFAAG&#10;AAgAAAAhAF6iDg7fAAAACwEAAA8AAAAAAAAAAAAAAAAAcQQAAGRycy9kb3ducmV2LnhtbFBLBQYA&#10;AAAABAAEAPMAAAB9BQAAAAA=&#10;" o:allowincell="f" filled="f" stroked="f" strokeweight=".5pt">
              <v:fill o:detectmouseclick="t"/>
              <v:textbox inset=",0,,0">
                <w:txbxContent>
                  <w:p w14:paraId="6F91D9D2" w14:textId="528B6C1F" w:rsidR="00E93428" w:rsidRPr="00E93428" w:rsidRDefault="00E93428" w:rsidP="00E93428">
                    <w:pPr>
                      <w:spacing w:after="0"/>
                      <w:jc w:val="center"/>
                      <w:rPr>
                        <w:rFonts w:cs="Arial"/>
                        <w:color w:val="000000"/>
                        <w:sz w:val="24"/>
                      </w:rPr>
                    </w:pPr>
                    <w:r w:rsidRPr="00E93428">
                      <w:rPr>
                        <w:rFonts w:cs="Arial"/>
                        <w:color w:val="000000"/>
                        <w:sz w:val="24"/>
                      </w:rPr>
                      <w:t>OFFICIAL</w:t>
                    </w:r>
                  </w:p>
                </w:txbxContent>
              </v:textbox>
              <w10:wrap anchorx="page" anchory="page"/>
            </v:shape>
          </w:pict>
        </mc:Fallback>
      </mc:AlternateContent>
    </w:r>
    <w:r w:rsidR="00693A4D">
      <w:rPr>
        <w:b/>
        <w:bCs/>
        <w:noProof/>
      </w:rPr>
      <mc:AlternateContent>
        <mc:Choice Requires="wps">
          <w:drawing>
            <wp:anchor distT="0" distB="0" distL="114300" distR="114300" simplePos="0" relativeHeight="251659264" behindDoc="0" locked="0" layoutInCell="0" allowOverlap="1" wp14:anchorId="1274D4D8" wp14:editId="4E534587">
              <wp:simplePos x="0" y="0"/>
              <wp:positionH relativeFrom="page">
                <wp:align>center</wp:align>
              </wp:positionH>
              <wp:positionV relativeFrom="page">
                <wp:align>bottom</wp:align>
              </wp:positionV>
              <wp:extent cx="7772400" cy="463550"/>
              <wp:effectExtent l="0" t="0" r="0" b="12700"/>
              <wp:wrapNone/>
              <wp:docPr id="2" name="MSIPCMfa114461a67f21429f7446f1" descr="{&quot;HashCode&quot;:-1264680268,&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8511DC" w14:textId="29F2C993" w:rsidR="00693A4D" w:rsidRPr="00693A4D" w:rsidRDefault="00693A4D" w:rsidP="00693A4D">
                          <w:pPr>
                            <w:spacing w:after="0"/>
                            <w:jc w:val="center"/>
                            <w:rPr>
                              <w:rFonts w:ascii="Calibri" w:hAnsi="Calibri" w:cs="Calibri"/>
                              <w:color w:val="000000"/>
                              <w:sz w:val="24"/>
                            </w:rPr>
                          </w:pPr>
                          <w:r w:rsidRPr="00693A4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1274D4D8" id="MSIPCMfa114461a67f21429f7446f1" o:spid="_x0000_s1028" type="#_x0000_t202" alt="{&quot;HashCode&quot;:-1264680268,&quot;Height&quot;:9999999.0,&quot;Width&quot;:9999999.0,&quot;Placement&quot;:&quot;Footer&quot;,&quot;Index&quot;:&quot;Primary&quot;,&quot;Section&quot;:2,&quot;Top&quot;:0.0,&quot;Left&quot;:0.0}" style="position:absolute;left:0;text-align:left;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188511DC" w14:textId="29F2C993" w:rsidR="00693A4D" w:rsidRPr="00693A4D" w:rsidRDefault="00693A4D" w:rsidP="00693A4D">
                    <w:pPr>
                      <w:spacing w:after="0"/>
                      <w:jc w:val="center"/>
                      <w:rPr>
                        <w:rFonts w:ascii="Calibri" w:hAnsi="Calibri" w:cs="Calibri"/>
                        <w:color w:val="000000"/>
                        <w:sz w:val="24"/>
                      </w:rPr>
                    </w:pPr>
                    <w:r w:rsidRPr="00693A4D">
                      <w:rPr>
                        <w:rFonts w:ascii="Calibri" w:hAnsi="Calibri" w:cs="Calibri"/>
                        <w:color w:val="000000"/>
                        <w:sz w:val="24"/>
                      </w:rPr>
                      <w:t>OFFICIAL</w:t>
                    </w:r>
                  </w:p>
                </w:txbxContent>
              </v:textbox>
              <w10:wrap anchorx="page" anchory="page"/>
            </v:shape>
          </w:pict>
        </mc:Fallback>
      </mc:AlternateContent>
    </w:r>
    <w:r w:rsidR="008C6387">
      <w:rPr>
        <w:b/>
        <w:bCs/>
        <w:noProof/>
      </w:rPr>
      <mc:AlternateContent>
        <mc:Choice Requires="wps">
          <w:drawing>
            <wp:anchor distT="0" distB="0" distL="114300" distR="114300" simplePos="0" relativeHeight="251657216" behindDoc="0" locked="0" layoutInCell="0" allowOverlap="1" wp14:anchorId="1CA6DBE8" wp14:editId="3CBDD91A">
              <wp:simplePos x="0" y="0"/>
              <wp:positionH relativeFrom="page">
                <wp:align>center</wp:align>
              </wp:positionH>
              <wp:positionV relativeFrom="page">
                <wp:align>bottom</wp:align>
              </wp:positionV>
              <wp:extent cx="7772400" cy="463550"/>
              <wp:effectExtent l="0" t="0" r="0" b="12700"/>
              <wp:wrapNone/>
              <wp:docPr id="12" name="MSIPCM8c61486c85eb938e87a2874a" descr="{&quot;HashCode&quot;:-1264680268,&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699F24" w14:textId="1201A0A1" w:rsidR="008C6387" w:rsidRPr="002E656C" w:rsidRDefault="002E656C" w:rsidP="002E656C">
                          <w:pPr>
                            <w:spacing w:after="0"/>
                            <w:jc w:val="center"/>
                            <w:rPr>
                              <w:rFonts w:ascii="Calibri" w:hAnsi="Calibri" w:cs="Calibri"/>
                              <w:color w:val="000000"/>
                              <w:sz w:val="24"/>
                            </w:rPr>
                          </w:pPr>
                          <w:r w:rsidRPr="002E656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1CA6DBE8" id="MSIPCM8c61486c85eb938e87a2874a" o:spid="_x0000_s1029" type="#_x0000_t202" alt="{&quot;HashCode&quot;:-1264680268,&quot;Height&quot;:9999999.0,&quot;Width&quot;:9999999.0,&quot;Placement&quot;:&quot;Footer&quot;,&quot;Index&quot;:&quot;Primary&quot;,&quot;Section&quot;:3,&quot;Top&quot;:0.0,&quot;Left&quot;:0.0}" style="position:absolute;left:0;text-align:left;margin-left:0;margin-top:0;width:612pt;height:36.5pt;z-index:25165721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1C699F24" w14:textId="1201A0A1" w:rsidR="008C6387" w:rsidRPr="002E656C" w:rsidRDefault="002E656C" w:rsidP="002E656C">
                    <w:pPr>
                      <w:spacing w:after="0"/>
                      <w:jc w:val="center"/>
                      <w:rPr>
                        <w:rFonts w:ascii="Calibri" w:hAnsi="Calibri" w:cs="Calibri"/>
                        <w:color w:val="000000"/>
                        <w:sz w:val="24"/>
                      </w:rPr>
                    </w:pPr>
                    <w:r w:rsidRPr="002E656C">
                      <w:rPr>
                        <w:rFonts w:ascii="Calibri" w:hAnsi="Calibri" w:cs="Calibri"/>
                        <w:color w:val="000000"/>
                        <w:sz w:val="24"/>
                      </w:rPr>
                      <w:t>OFFICIAL</w:t>
                    </w:r>
                  </w:p>
                </w:txbxContent>
              </v:textbox>
              <w10:wrap anchorx="page" anchory="page"/>
            </v:shape>
          </w:pict>
        </mc:Fallback>
      </mc:AlternateContent>
    </w:r>
    <w:r w:rsidR="00290BF9">
      <w:rPr>
        <w:rStyle w:val="Strong"/>
      </w:rPr>
      <w:br/>
    </w:r>
    <w:r w:rsidR="00843667" w:rsidRPr="00290BF9">
      <w:rPr>
        <w:rStyle w:val="Strong"/>
      </w:rPr>
      <w:fldChar w:fldCharType="begin"/>
    </w:r>
    <w:r w:rsidR="00843667" w:rsidRPr="00290BF9">
      <w:rPr>
        <w:rStyle w:val="Strong"/>
      </w:rPr>
      <w:instrText xml:space="preserve">PAGE  </w:instrText>
    </w:r>
    <w:r w:rsidR="00843667" w:rsidRPr="00290BF9">
      <w:rPr>
        <w:rStyle w:val="Strong"/>
      </w:rPr>
      <w:fldChar w:fldCharType="separate"/>
    </w:r>
    <w:r w:rsidR="001D37F7">
      <w:rPr>
        <w:rStyle w:val="Strong"/>
        <w:noProof/>
      </w:rPr>
      <w:t>1</w:t>
    </w:r>
    <w:r w:rsidR="00843667" w:rsidRPr="00290BF9">
      <w:rPr>
        <w:rStyle w:val="Stron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8E47" w14:textId="77777777" w:rsidR="00E93428" w:rsidRDefault="00E93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994B6" w14:textId="77777777" w:rsidR="00A94D3D" w:rsidRDefault="00A94D3D" w:rsidP="008C6387">
      <w:r>
        <w:separator/>
      </w:r>
    </w:p>
    <w:p w14:paraId="71AAFF3A" w14:textId="77777777" w:rsidR="00A94D3D" w:rsidRDefault="00A94D3D" w:rsidP="008C6387"/>
    <w:p w14:paraId="480E50AD" w14:textId="77777777" w:rsidR="00A94D3D" w:rsidRDefault="00A94D3D" w:rsidP="008C6387"/>
    <w:p w14:paraId="6839D962" w14:textId="77777777" w:rsidR="00A94D3D" w:rsidRDefault="00A94D3D" w:rsidP="008C6387"/>
  </w:footnote>
  <w:footnote w:type="continuationSeparator" w:id="0">
    <w:p w14:paraId="7DF4F11F" w14:textId="77777777" w:rsidR="00A94D3D" w:rsidRDefault="00A94D3D" w:rsidP="008C6387">
      <w:r>
        <w:continuationSeparator/>
      </w:r>
    </w:p>
    <w:p w14:paraId="38D33457" w14:textId="77777777" w:rsidR="00A94D3D" w:rsidRDefault="00A94D3D" w:rsidP="008C6387"/>
    <w:p w14:paraId="198BADAC" w14:textId="77777777" w:rsidR="00A94D3D" w:rsidRDefault="00A94D3D" w:rsidP="008C6387"/>
    <w:p w14:paraId="1E925E94" w14:textId="77777777" w:rsidR="00A94D3D" w:rsidRDefault="00A94D3D" w:rsidP="008C63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F1BA" w14:textId="77777777" w:rsidR="00E93428" w:rsidRDefault="00E93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4469" w14:textId="6820BB38" w:rsidR="00E93428" w:rsidRDefault="00E93428">
    <w:pPr>
      <w:pStyle w:val="Header"/>
    </w:pPr>
    <w:r>
      <w:rPr>
        <w:noProof/>
      </w:rPr>
      <mc:AlternateContent>
        <mc:Choice Requires="wps">
          <w:drawing>
            <wp:anchor distT="0" distB="0" distL="114300" distR="114300" simplePos="0" relativeHeight="251671278" behindDoc="0" locked="0" layoutInCell="0" allowOverlap="1" wp14:anchorId="4ABB50D9" wp14:editId="2574069B">
              <wp:simplePos x="0" y="0"/>
              <wp:positionH relativeFrom="page">
                <wp:posOffset>0</wp:posOffset>
              </wp:positionH>
              <wp:positionV relativeFrom="page">
                <wp:posOffset>190500</wp:posOffset>
              </wp:positionV>
              <wp:extent cx="7560310" cy="252095"/>
              <wp:effectExtent l="0" t="0" r="0" b="14605"/>
              <wp:wrapNone/>
              <wp:docPr id="3" name="MSIPCM7cf94f97ba16e302f8d7807c"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C3F60A" w14:textId="7FB0CEE8" w:rsidR="00E93428" w:rsidRPr="00E93428" w:rsidRDefault="00E93428" w:rsidP="00E93428">
                          <w:pPr>
                            <w:spacing w:after="0"/>
                            <w:jc w:val="center"/>
                            <w:rPr>
                              <w:rFonts w:cs="Arial"/>
                              <w:color w:val="000000"/>
                              <w:sz w:val="24"/>
                            </w:rPr>
                          </w:pPr>
                          <w:r w:rsidRPr="00E93428">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ABB50D9" id="_x0000_t202" coordsize="21600,21600" o:spt="202" path="m,l,21600r21600,l21600,xe">
              <v:stroke joinstyle="miter"/>
              <v:path gradientshapeok="t" o:connecttype="rect"/>
            </v:shapetype>
            <v:shape id="MSIPCM7cf94f97ba16e302f8d7807c" o:spid="_x0000_s1026" type="#_x0000_t202" alt="{&quot;HashCode&quot;:352122633,&quot;Height&quot;:841.0,&quot;Width&quot;:595.0,&quot;Placement&quot;:&quot;Header&quot;,&quot;Index&quot;:&quot;Primary&quot;,&quot;Section&quot;:1,&quot;Top&quot;:0.0,&quot;Left&quot;:0.0}" style="position:absolute;margin-left:0;margin-top:15pt;width:595.3pt;height:19.85pt;z-index:2516712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w3Fw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DPEfDc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1AC3F60A" w14:textId="7FB0CEE8" w:rsidR="00E93428" w:rsidRPr="00E93428" w:rsidRDefault="00E93428" w:rsidP="00E93428">
                    <w:pPr>
                      <w:spacing w:after="0"/>
                      <w:jc w:val="center"/>
                      <w:rPr>
                        <w:rFonts w:cs="Arial"/>
                        <w:color w:val="000000"/>
                        <w:sz w:val="24"/>
                      </w:rPr>
                    </w:pPr>
                    <w:r w:rsidRPr="00E93428">
                      <w:rPr>
                        <w:rFonts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585A" w14:textId="77777777" w:rsidR="00E93428" w:rsidRDefault="00E93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3E67"/>
    <w:multiLevelType w:val="hybridMultilevel"/>
    <w:tmpl w:val="671E6328"/>
    <w:lvl w:ilvl="0" w:tplc="55540564">
      <w:start w:val="1"/>
      <w:numFmt w:val="bullet"/>
      <w:pStyle w:val="ListParagraph"/>
      <w:lvlText w:val=""/>
      <w:lvlJc w:val="left"/>
      <w:pPr>
        <w:ind w:left="874" w:hanging="360"/>
      </w:pPr>
      <w:rPr>
        <w:rFonts w:ascii="Symbol" w:hAnsi="Symbol" w:hint="default"/>
      </w:rPr>
    </w:lvl>
    <w:lvl w:ilvl="1" w:tplc="0C090003" w:tentative="1">
      <w:start w:val="1"/>
      <w:numFmt w:val="bullet"/>
      <w:lvlText w:val="o"/>
      <w:lvlJc w:val="left"/>
      <w:pPr>
        <w:ind w:left="1594" w:hanging="360"/>
      </w:pPr>
      <w:rPr>
        <w:rFonts w:ascii="Courier New" w:hAnsi="Courier New" w:cs="Courier New" w:hint="default"/>
      </w:rPr>
    </w:lvl>
    <w:lvl w:ilvl="2" w:tplc="0C090005" w:tentative="1">
      <w:start w:val="1"/>
      <w:numFmt w:val="bullet"/>
      <w:lvlText w:val=""/>
      <w:lvlJc w:val="left"/>
      <w:pPr>
        <w:ind w:left="2314" w:hanging="360"/>
      </w:pPr>
      <w:rPr>
        <w:rFonts w:ascii="Wingdings" w:hAnsi="Wingdings" w:hint="default"/>
      </w:rPr>
    </w:lvl>
    <w:lvl w:ilvl="3" w:tplc="0C090001" w:tentative="1">
      <w:start w:val="1"/>
      <w:numFmt w:val="bullet"/>
      <w:lvlText w:val=""/>
      <w:lvlJc w:val="left"/>
      <w:pPr>
        <w:ind w:left="3034" w:hanging="360"/>
      </w:pPr>
      <w:rPr>
        <w:rFonts w:ascii="Symbol" w:hAnsi="Symbol" w:hint="default"/>
      </w:rPr>
    </w:lvl>
    <w:lvl w:ilvl="4" w:tplc="0C090003" w:tentative="1">
      <w:start w:val="1"/>
      <w:numFmt w:val="bullet"/>
      <w:lvlText w:val="o"/>
      <w:lvlJc w:val="left"/>
      <w:pPr>
        <w:ind w:left="3754" w:hanging="360"/>
      </w:pPr>
      <w:rPr>
        <w:rFonts w:ascii="Courier New" w:hAnsi="Courier New" w:cs="Courier New" w:hint="default"/>
      </w:rPr>
    </w:lvl>
    <w:lvl w:ilvl="5" w:tplc="0C090005" w:tentative="1">
      <w:start w:val="1"/>
      <w:numFmt w:val="bullet"/>
      <w:lvlText w:val=""/>
      <w:lvlJc w:val="left"/>
      <w:pPr>
        <w:ind w:left="4474" w:hanging="360"/>
      </w:pPr>
      <w:rPr>
        <w:rFonts w:ascii="Wingdings" w:hAnsi="Wingdings" w:hint="default"/>
      </w:rPr>
    </w:lvl>
    <w:lvl w:ilvl="6" w:tplc="0C090001" w:tentative="1">
      <w:start w:val="1"/>
      <w:numFmt w:val="bullet"/>
      <w:lvlText w:val=""/>
      <w:lvlJc w:val="left"/>
      <w:pPr>
        <w:ind w:left="5194" w:hanging="360"/>
      </w:pPr>
      <w:rPr>
        <w:rFonts w:ascii="Symbol" w:hAnsi="Symbol" w:hint="default"/>
      </w:rPr>
    </w:lvl>
    <w:lvl w:ilvl="7" w:tplc="0C090003" w:tentative="1">
      <w:start w:val="1"/>
      <w:numFmt w:val="bullet"/>
      <w:lvlText w:val="o"/>
      <w:lvlJc w:val="left"/>
      <w:pPr>
        <w:ind w:left="5914" w:hanging="360"/>
      </w:pPr>
      <w:rPr>
        <w:rFonts w:ascii="Courier New" w:hAnsi="Courier New" w:cs="Courier New" w:hint="default"/>
      </w:rPr>
    </w:lvl>
    <w:lvl w:ilvl="8" w:tplc="0C090005" w:tentative="1">
      <w:start w:val="1"/>
      <w:numFmt w:val="bullet"/>
      <w:lvlText w:val=""/>
      <w:lvlJc w:val="left"/>
      <w:pPr>
        <w:ind w:left="6634" w:hanging="360"/>
      </w:pPr>
      <w:rPr>
        <w:rFonts w:ascii="Wingdings" w:hAnsi="Wingdings" w:hint="default"/>
      </w:rPr>
    </w:lvl>
  </w:abstractNum>
  <w:abstractNum w:abstractNumId="1" w15:restartNumberingAfterBreak="0">
    <w:nsid w:val="11EF3CA8"/>
    <w:multiLevelType w:val="multilevel"/>
    <w:tmpl w:val="BC488ED2"/>
    <w:lvl w:ilvl="0">
      <w:start w:val="1"/>
      <w:numFmt w:val="decimal"/>
      <w:lvlText w:val="%1."/>
      <w:lvlJc w:val="left"/>
      <w:pPr>
        <w:ind w:left="502" w:hanging="360"/>
      </w:pPr>
      <w:rPr>
        <w:b/>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51D2C"/>
    <w:multiLevelType w:val="hybridMultilevel"/>
    <w:tmpl w:val="CAA25EE4"/>
    <w:lvl w:ilvl="0" w:tplc="349A65F2">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71F3738"/>
    <w:multiLevelType w:val="hybridMultilevel"/>
    <w:tmpl w:val="AC56DDB8"/>
    <w:lvl w:ilvl="0" w:tplc="62D4D60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F2850"/>
    <w:multiLevelType w:val="hybridMultilevel"/>
    <w:tmpl w:val="65DC0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6715155">
    <w:abstractNumId w:val="5"/>
  </w:num>
  <w:num w:numId="2" w16cid:durableId="1767967811">
    <w:abstractNumId w:val="2"/>
  </w:num>
  <w:num w:numId="3" w16cid:durableId="2066102279">
    <w:abstractNumId w:val="1"/>
  </w:num>
  <w:num w:numId="4" w16cid:durableId="2066678893">
    <w:abstractNumId w:val="0"/>
  </w:num>
  <w:num w:numId="5" w16cid:durableId="1532065707">
    <w:abstractNumId w:val="3"/>
  </w:num>
  <w:num w:numId="6" w16cid:durableId="2042784577">
    <w:abstractNumId w:val="6"/>
  </w:num>
  <w:num w:numId="7" w16cid:durableId="208903355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C7"/>
    <w:rsid w:val="00002A39"/>
    <w:rsid w:val="000036CE"/>
    <w:rsid w:val="00013889"/>
    <w:rsid w:val="00017775"/>
    <w:rsid w:val="00030496"/>
    <w:rsid w:val="000357B3"/>
    <w:rsid w:val="000419C6"/>
    <w:rsid w:val="00052563"/>
    <w:rsid w:val="00053101"/>
    <w:rsid w:val="000536A2"/>
    <w:rsid w:val="00087128"/>
    <w:rsid w:val="0009513B"/>
    <w:rsid w:val="00095A8B"/>
    <w:rsid w:val="000A1660"/>
    <w:rsid w:val="000B3D0A"/>
    <w:rsid w:val="000B47BF"/>
    <w:rsid w:val="000B5F85"/>
    <w:rsid w:val="000C72E5"/>
    <w:rsid w:val="00100DAC"/>
    <w:rsid w:val="00155BF5"/>
    <w:rsid w:val="001745B8"/>
    <w:rsid w:val="001748EF"/>
    <w:rsid w:val="0019348B"/>
    <w:rsid w:val="00194343"/>
    <w:rsid w:val="001C600B"/>
    <w:rsid w:val="001D37F7"/>
    <w:rsid w:val="00203883"/>
    <w:rsid w:val="00210DDC"/>
    <w:rsid w:val="002275CB"/>
    <w:rsid w:val="00270FC7"/>
    <w:rsid w:val="00284955"/>
    <w:rsid w:val="00290BF9"/>
    <w:rsid w:val="00294AA3"/>
    <w:rsid w:val="002962D1"/>
    <w:rsid w:val="002A6DB1"/>
    <w:rsid w:val="002B6E14"/>
    <w:rsid w:val="002B7736"/>
    <w:rsid w:val="002B7DAA"/>
    <w:rsid w:val="002D2EC0"/>
    <w:rsid w:val="002E656C"/>
    <w:rsid w:val="002F01A7"/>
    <w:rsid w:val="003046E4"/>
    <w:rsid w:val="0030762D"/>
    <w:rsid w:val="0031065A"/>
    <w:rsid w:val="003179B5"/>
    <w:rsid w:val="00324BAD"/>
    <w:rsid w:val="00327E58"/>
    <w:rsid w:val="00332041"/>
    <w:rsid w:val="0034186D"/>
    <w:rsid w:val="00343AFC"/>
    <w:rsid w:val="0035735A"/>
    <w:rsid w:val="00362FBA"/>
    <w:rsid w:val="0037064F"/>
    <w:rsid w:val="00385B49"/>
    <w:rsid w:val="00395308"/>
    <w:rsid w:val="00395C0E"/>
    <w:rsid w:val="00396315"/>
    <w:rsid w:val="003A1138"/>
    <w:rsid w:val="003D7499"/>
    <w:rsid w:val="003E5FEE"/>
    <w:rsid w:val="003E7F9F"/>
    <w:rsid w:val="003F4C53"/>
    <w:rsid w:val="00402FFB"/>
    <w:rsid w:val="00424007"/>
    <w:rsid w:val="00425E88"/>
    <w:rsid w:val="0042767C"/>
    <w:rsid w:val="0044085A"/>
    <w:rsid w:val="0045120B"/>
    <w:rsid w:val="00451405"/>
    <w:rsid w:val="00464890"/>
    <w:rsid w:val="00473AB1"/>
    <w:rsid w:val="004A15DF"/>
    <w:rsid w:val="004A7315"/>
    <w:rsid w:val="004D0B04"/>
    <w:rsid w:val="004D273C"/>
    <w:rsid w:val="00506C69"/>
    <w:rsid w:val="0051277C"/>
    <w:rsid w:val="00515A9D"/>
    <w:rsid w:val="00517406"/>
    <w:rsid w:val="00561580"/>
    <w:rsid w:val="005721CC"/>
    <w:rsid w:val="00581A46"/>
    <w:rsid w:val="0058543D"/>
    <w:rsid w:val="0061599A"/>
    <w:rsid w:val="0062017E"/>
    <w:rsid w:val="0063431F"/>
    <w:rsid w:val="00635700"/>
    <w:rsid w:val="0065327B"/>
    <w:rsid w:val="0066012B"/>
    <w:rsid w:val="00660A85"/>
    <w:rsid w:val="00665417"/>
    <w:rsid w:val="00666097"/>
    <w:rsid w:val="00671B15"/>
    <w:rsid w:val="00675E4E"/>
    <w:rsid w:val="00681D94"/>
    <w:rsid w:val="006927F6"/>
    <w:rsid w:val="00693A4D"/>
    <w:rsid w:val="00697076"/>
    <w:rsid w:val="006B34CD"/>
    <w:rsid w:val="006B61E2"/>
    <w:rsid w:val="006F595D"/>
    <w:rsid w:val="00701AC3"/>
    <w:rsid w:val="0073019A"/>
    <w:rsid w:val="007421EA"/>
    <w:rsid w:val="00763A9B"/>
    <w:rsid w:val="00783316"/>
    <w:rsid w:val="007A2048"/>
    <w:rsid w:val="007C02A2"/>
    <w:rsid w:val="007C1A04"/>
    <w:rsid w:val="007C48BD"/>
    <w:rsid w:val="007D0491"/>
    <w:rsid w:val="007D66F2"/>
    <w:rsid w:val="007E1B64"/>
    <w:rsid w:val="007F0D0F"/>
    <w:rsid w:val="007F66CB"/>
    <w:rsid w:val="00800403"/>
    <w:rsid w:val="008017B4"/>
    <w:rsid w:val="00804FD5"/>
    <w:rsid w:val="00815A48"/>
    <w:rsid w:val="00822828"/>
    <w:rsid w:val="00822E37"/>
    <w:rsid w:val="0082630D"/>
    <w:rsid w:val="00843667"/>
    <w:rsid w:val="008457D8"/>
    <w:rsid w:val="00870866"/>
    <w:rsid w:val="00875947"/>
    <w:rsid w:val="008C6387"/>
    <w:rsid w:val="008C7567"/>
    <w:rsid w:val="008D4664"/>
    <w:rsid w:val="008D63F5"/>
    <w:rsid w:val="008E1BD0"/>
    <w:rsid w:val="008E37CC"/>
    <w:rsid w:val="008F11C8"/>
    <w:rsid w:val="008F1F38"/>
    <w:rsid w:val="00916CAD"/>
    <w:rsid w:val="009259AF"/>
    <w:rsid w:val="009324DF"/>
    <w:rsid w:val="00947441"/>
    <w:rsid w:val="00951517"/>
    <w:rsid w:val="00953ED1"/>
    <w:rsid w:val="009644BA"/>
    <w:rsid w:val="00983D55"/>
    <w:rsid w:val="009840A4"/>
    <w:rsid w:val="00994218"/>
    <w:rsid w:val="009A4B3D"/>
    <w:rsid w:val="009B221C"/>
    <w:rsid w:val="009D5C0B"/>
    <w:rsid w:val="009D7457"/>
    <w:rsid w:val="009D76C8"/>
    <w:rsid w:val="009E2779"/>
    <w:rsid w:val="00A0004C"/>
    <w:rsid w:val="00A05DF5"/>
    <w:rsid w:val="00A2008A"/>
    <w:rsid w:val="00A37580"/>
    <w:rsid w:val="00A43AEA"/>
    <w:rsid w:val="00A56D7C"/>
    <w:rsid w:val="00A73259"/>
    <w:rsid w:val="00A822BD"/>
    <w:rsid w:val="00A84713"/>
    <w:rsid w:val="00A94D3D"/>
    <w:rsid w:val="00AA4ECA"/>
    <w:rsid w:val="00AB2405"/>
    <w:rsid w:val="00AB6699"/>
    <w:rsid w:val="00AC4E82"/>
    <w:rsid w:val="00AF334F"/>
    <w:rsid w:val="00B07E7B"/>
    <w:rsid w:val="00B13EDC"/>
    <w:rsid w:val="00B20244"/>
    <w:rsid w:val="00B2145F"/>
    <w:rsid w:val="00B336E7"/>
    <w:rsid w:val="00B46E0D"/>
    <w:rsid w:val="00B65B0E"/>
    <w:rsid w:val="00B722AF"/>
    <w:rsid w:val="00B767D8"/>
    <w:rsid w:val="00BA2D59"/>
    <w:rsid w:val="00BA6C69"/>
    <w:rsid w:val="00BB20A0"/>
    <w:rsid w:val="00BB376F"/>
    <w:rsid w:val="00BB7A08"/>
    <w:rsid w:val="00BC7431"/>
    <w:rsid w:val="00BF2C1C"/>
    <w:rsid w:val="00BF324B"/>
    <w:rsid w:val="00C06465"/>
    <w:rsid w:val="00C1235C"/>
    <w:rsid w:val="00C14CC7"/>
    <w:rsid w:val="00C219F0"/>
    <w:rsid w:val="00C27B8C"/>
    <w:rsid w:val="00C30FE1"/>
    <w:rsid w:val="00C37927"/>
    <w:rsid w:val="00C43612"/>
    <w:rsid w:val="00C50A27"/>
    <w:rsid w:val="00C56103"/>
    <w:rsid w:val="00C86C09"/>
    <w:rsid w:val="00CA7CCD"/>
    <w:rsid w:val="00CB1EF3"/>
    <w:rsid w:val="00CB6899"/>
    <w:rsid w:val="00CC13B6"/>
    <w:rsid w:val="00CC627D"/>
    <w:rsid w:val="00CE5AA8"/>
    <w:rsid w:val="00D036E4"/>
    <w:rsid w:val="00D22BD4"/>
    <w:rsid w:val="00D406AA"/>
    <w:rsid w:val="00D53BB5"/>
    <w:rsid w:val="00D80645"/>
    <w:rsid w:val="00D81EEB"/>
    <w:rsid w:val="00D90745"/>
    <w:rsid w:val="00D93A0B"/>
    <w:rsid w:val="00D94A1A"/>
    <w:rsid w:val="00DD435A"/>
    <w:rsid w:val="00DD5E27"/>
    <w:rsid w:val="00DD77E3"/>
    <w:rsid w:val="00DE055F"/>
    <w:rsid w:val="00E147A5"/>
    <w:rsid w:val="00E2664F"/>
    <w:rsid w:val="00E469C4"/>
    <w:rsid w:val="00E47681"/>
    <w:rsid w:val="00E51BE6"/>
    <w:rsid w:val="00E547D5"/>
    <w:rsid w:val="00E56313"/>
    <w:rsid w:val="00E57C98"/>
    <w:rsid w:val="00E67B6B"/>
    <w:rsid w:val="00E70A72"/>
    <w:rsid w:val="00E720F4"/>
    <w:rsid w:val="00E7415C"/>
    <w:rsid w:val="00E93428"/>
    <w:rsid w:val="00EA23BE"/>
    <w:rsid w:val="00EA52AE"/>
    <w:rsid w:val="00EC53AD"/>
    <w:rsid w:val="00EC7FF6"/>
    <w:rsid w:val="00F008D5"/>
    <w:rsid w:val="00F00F7D"/>
    <w:rsid w:val="00F06168"/>
    <w:rsid w:val="00F26245"/>
    <w:rsid w:val="00F45551"/>
    <w:rsid w:val="00F8396A"/>
    <w:rsid w:val="00F96D44"/>
    <w:rsid w:val="00FB7CDE"/>
    <w:rsid w:val="00FC1D6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9C8DB5"/>
  <w15:chartTrackingRefBased/>
  <w15:docId w15:val="{DEE6B755-63BA-3C48-A2D5-FF92E7AD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8C6387"/>
    <w:pPr>
      <w:spacing w:after="160" w:line="276" w:lineRule="auto"/>
    </w:pPr>
    <w:rPr>
      <w:rFonts w:ascii="Arial" w:eastAsia="Times New Roman" w:hAnsi="Arial"/>
      <w:szCs w:val="24"/>
    </w:rPr>
  </w:style>
  <w:style w:type="paragraph" w:styleId="Heading1">
    <w:name w:val="heading 1"/>
    <w:basedOn w:val="Normal"/>
    <w:next w:val="Normal"/>
    <w:link w:val="Heading1Char"/>
    <w:uiPriority w:val="9"/>
    <w:qFormat/>
    <w:rsid w:val="00693A4D"/>
    <w:pPr>
      <w:keepNext/>
      <w:keepLines/>
      <w:spacing w:before="480"/>
      <w:outlineLvl w:val="0"/>
    </w:pPr>
    <w:rPr>
      <w:rFonts w:eastAsia="MS Gothic"/>
      <w:b/>
      <w:bCs/>
      <w:sz w:val="36"/>
      <w:szCs w:val="32"/>
    </w:rPr>
  </w:style>
  <w:style w:type="paragraph" w:styleId="Heading2">
    <w:name w:val="heading 2"/>
    <w:basedOn w:val="Normal"/>
    <w:next w:val="Normal"/>
    <w:link w:val="Heading2Char"/>
    <w:uiPriority w:val="9"/>
    <w:qFormat/>
    <w:rsid w:val="007A2048"/>
    <w:pPr>
      <w:widowControl w:val="0"/>
      <w:autoSpaceDE w:val="0"/>
      <w:autoSpaceDN w:val="0"/>
      <w:spacing w:before="360" w:after="120"/>
      <w:ind w:left="-6" w:right="11"/>
      <w:outlineLvl w:val="1"/>
    </w:pPr>
    <w:rPr>
      <w:rFonts w:eastAsia="MS Gothic" w:cs="Arial"/>
      <w:b/>
      <w:bCs/>
      <w:sz w:val="32"/>
      <w:szCs w:val="32"/>
    </w:rPr>
  </w:style>
  <w:style w:type="paragraph" w:styleId="Heading3">
    <w:name w:val="heading 3"/>
    <w:basedOn w:val="Normal"/>
    <w:next w:val="Normal"/>
    <w:link w:val="Heading3Char"/>
    <w:uiPriority w:val="9"/>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E56313"/>
    <w:pPr>
      <w:spacing w:before="240" w:after="60"/>
      <w:outlineLvl w:val="4"/>
    </w:pPr>
    <w:rPr>
      <w:b/>
      <w:bCs/>
      <w:iCs/>
      <w:sz w:val="22"/>
      <w:szCs w:val="26"/>
    </w:rPr>
  </w:style>
  <w:style w:type="paragraph" w:styleId="Heading6">
    <w:name w:val="heading 6"/>
    <w:basedOn w:val="Normal"/>
    <w:next w:val="Normal"/>
    <w:link w:val="Heading6Char"/>
    <w:uiPriority w:val="9"/>
    <w:qFormat/>
    <w:rsid w:val="00E56313"/>
    <w:pPr>
      <w:spacing w:before="240" w:after="60"/>
      <w:outlineLvl w:val="5"/>
    </w:pPr>
    <w:rPr>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3A4D"/>
    <w:rPr>
      <w:rFonts w:ascii="Arial" w:eastAsia="MS Gothic" w:hAnsi="Arial"/>
      <w:b/>
      <w:bCs/>
      <w:sz w:val="36"/>
      <w:szCs w:val="32"/>
    </w:rPr>
  </w:style>
  <w:style w:type="character" w:customStyle="1" w:styleId="Heading2Char">
    <w:name w:val="Heading 2 Char"/>
    <w:link w:val="Heading2"/>
    <w:uiPriority w:val="9"/>
    <w:rsid w:val="007A2048"/>
    <w:rPr>
      <w:rFonts w:ascii="Arial" w:eastAsia="MS Gothic" w:hAnsi="Arial" w:cs="Arial"/>
      <w:b/>
      <w:bCs/>
      <w:sz w:val="32"/>
      <w:szCs w:val="32"/>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customStyle="1" w:styleId="NoParagraphStyle">
    <w:name w:val="[No Paragraph Style]"/>
    <w:rsid w:val="00875947"/>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styleId="Title">
    <w:name w:val="Title"/>
    <w:basedOn w:val="BodyText"/>
    <w:next w:val="Normal"/>
    <w:link w:val="TitleChar"/>
    <w:uiPriority w:val="10"/>
    <w:qFormat/>
    <w:rsid w:val="00693A4D"/>
    <w:pPr>
      <w:spacing w:line="360" w:lineRule="auto"/>
    </w:pPr>
    <w:rPr>
      <w:b/>
      <w:bCs/>
      <w:sz w:val="52"/>
      <w:szCs w:val="52"/>
    </w:rPr>
  </w:style>
  <w:style w:type="character" w:customStyle="1" w:styleId="TitleChar">
    <w:name w:val="Title Char"/>
    <w:link w:val="Title"/>
    <w:uiPriority w:val="10"/>
    <w:rsid w:val="00693A4D"/>
    <w:rPr>
      <w:rFonts w:ascii="Arial" w:eastAsia="Times New Roman" w:hAnsi="Arial"/>
      <w:b/>
      <w:bCs/>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693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2F2F2" w:themeFill="background1" w:themeFillShade="F2"/>
      </w:tcPr>
    </w:tblStyle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customStyle="1" w:styleId="GridTable31">
    <w:name w:val="Grid Table 31"/>
    <w:basedOn w:val="Heading1"/>
    <w:next w:val="Normal"/>
    <w:uiPriority w:val="39"/>
    <w:unhideWhenUsed/>
    <w:qFormat/>
    <w:rsid w:val="00E56313"/>
    <w:pPr>
      <w:outlineLvl w:val="9"/>
    </w:pPr>
    <w:rPr>
      <w:color w:val="365F91"/>
      <w:sz w:val="28"/>
      <w:szCs w:val="28"/>
    </w:rPr>
  </w:style>
  <w:style w:type="paragraph" w:styleId="FootnoteText">
    <w:name w:val="footnote text"/>
    <w:basedOn w:val="Normal"/>
    <w:link w:val="FootnoteTextChar"/>
    <w:uiPriority w:val="99"/>
    <w:unhideWhenUsed/>
    <w:rsid w:val="008F11C8"/>
    <w:rPr>
      <w:sz w:val="16"/>
    </w:rPr>
  </w:style>
  <w:style w:type="character" w:customStyle="1" w:styleId="FootnoteTextChar">
    <w:name w:val="Footnote Text Char"/>
    <w:link w:val="FootnoteText"/>
    <w:uiPriority w:val="99"/>
    <w:rsid w:val="008F11C8"/>
    <w:rPr>
      <w:rFonts w:ascii="Arial" w:hAnsi="Arial" w:cs="Arial"/>
      <w:spacing w:val="-4"/>
      <w:sz w:val="16"/>
      <w:szCs w:val="24"/>
      <w:lang w:val="en-US" w:eastAsia="en-US"/>
    </w:rPr>
  </w:style>
  <w:style w:type="paragraph" w:customStyle="1" w:styleId="TableBullet">
    <w:name w:val="Table Bullet"/>
    <w:basedOn w:val="TableCopy"/>
    <w:qFormat/>
    <w:rsid w:val="007E1B64"/>
    <w:pPr>
      <w:numPr>
        <w:numId w:val="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pPr>
    <w:rPr>
      <w:b/>
    </w:rPr>
  </w:style>
  <w:style w:type="paragraph" w:styleId="TOC2">
    <w:name w:val="toc 2"/>
    <w:basedOn w:val="Normal"/>
    <w:next w:val="Normal"/>
    <w:autoRedefine/>
    <w:uiPriority w:val="39"/>
    <w:unhideWhenUsed/>
    <w:rsid w:val="00A37580"/>
    <w:pPr>
      <w:ind w:left="200"/>
    </w:pPr>
    <w:rPr>
      <w:szCs w:val="22"/>
    </w:rPr>
  </w:style>
  <w:style w:type="paragraph" w:styleId="TOC4">
    <w:name w:val="toc 4"/>
    <w:basedOn w:val="Normal"/>
    <w:next w:val="Normal"/>
    <w:autoRedefine/>
    <w:uiPriority w:val="39"/>
    <w:semiHidden/>
    <w:unhideWhenUsed/>
    <w:rsid w:val="0065327B"/>
    <w:pPr>
      <w:ind w:left="600"/>
    </w:pPr>
    <w:rPr>
      <w:rFonts w:ascii="Cambria" w:hAnsi="Cambria"/>
      <w:szCs w:val="20"/>
    </w:rPr>
  </w:style>
  <w:style w:type="paragraph" w:styleId="TOC5">
    <w:name w:val="toc 5"/>
    <w:basedOn w:val="Normal"/>
    <w:next w:val="Normal"/>
    <w:autoRedefine/>
    <w:uiPriority w:val="39"/>
    <w:semiHidden/>
    <w:unhideWhenUsed/>
    <w:rsid w:val="0065327B"/>
    <w:pPr>
      <w:ind w:left="800"/>
    </w:pPr>
    <w:rPr>
      <w:rFonts w:ascii="Cambria" w:hAnsi="Cambria"/>
      <w:szCs w:val="20"/>
    </w:rPr>
  </w:style>
  <w:style w:type="paragraph" w:styleId="TOC6">
    <w:name w:val="toc 6"/>
    <w:basedOn w:val="Normal"/>
    <w:next w:val="Normal"/>
    <w:autoRedefine/>
    <w:uiPriority w:val="39"/>
    <w:semiHidden/>
    <w:unhideWhenUsed/>
    <w:rsid w:val="0065327B"/>
    <w:pPr>
      <w:ind w:left="1000"/>
    </w:pPr>
    <w:rPr>
      <w:rFonts w:ascii="Cambria" w:hAnsi="Cambria"/>
      <w:szCs w:val="20"/>
    </w:rPr>
  </w:style>
  <w:style w:type="paragraph" w:styleId="TOC7">
    <w:name w:val="toc 7"/>
    <w:basedOn w:val="Normal"/>
    <w:next w:val="Normal"/>
    <w:autoRedefine/>
    <w:uiPriority w:val="39"/>
    <w:semiHidden/>
    <w:unhideWhenUsed/>
    <w:rsid w:val="0065327B"/>
    <w:pPr>
      <w:ind w:left="1200"/>
    </w:pPr>
    <w:rPr>
      <w:rFonts w:ascii="Cambria" w:hAnsi="Cambria"/>
      <w:szCs w:val="20"/>
    </w:rPr>
  </w:style>
  <w:style w:type="paragraph" w:styleId="TOC8">
    <w:name w:val="toc 8"/>
    <w:basedOn w:val="Normal"/>
    <w:next w:val="Normal"/>
    <w:autoRedefine/>
    <w:uiPriority w:val="39"/>
    <w:semiHidden/>
    <w:unhideWhenUsed/>
    <w:rsid w:val="0065327B"/>
    <w:pPr>
      <w:ind w:left="1400"/>
    </w:pPr>
    <w:rPr>
      <w:rFonts w:ascii="Cambria" w:hAnsi="Cambria"/>
      <w:szCs w:val="20"/>
    </w:rPr>
  </w:style>
  <w:style w:type="paragraph" w:styleId="TOC9">
    <w:name w:val="toc 9"/>
    <w:basedOn w:val="Normal"/>
    <w:next w:val="Normal"/>
    <w:autoRedefine/>
    <w:uiPriority w:val="39"/>
    <w:semiHidden/>
    <w:unhideWhenUsed/>
    <w:rsid w:val="0065327B"/>
    <w:pPr>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unhideWhenUsed/>
    <w:rsid w:val="008C6387"/>
  </w:style>
  <w:style w:type="character" w:customStyle="1" w:styleId="BodyTextChar">
    <w:name w:val="Body Text Char"/>
    <w:link w:val="BodyText"/>
    <w:uiPriority w:val="99"/>
    <w:rsid w:val="008C6387"/>
    <w:rPr>
      <w:rFonts w:ascii="Arial" w:eastAsia="Times New Roman" w:hAnsi="Arial"/>
      <w:szCs w:val="24"/>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BodyText"/>
    <w:next w:val="Normal"/>
    <w:link w:val="SubtitleChar"/>
    <w:uiPriority w:val="11"/>
    <w:qFormat/>
    <w:rsid w:val="00693A4D"/>
    <w:pPr>
      <w:spacing w:line="360" w:lineRule="auto"/>
    </w:pPr>
    <w:rPr>
      <w:b/>
      <w:bCs/>
      <w:sz w:val="32"/>
      <w:szCs w:val="32"/>
    </w:rPr>
  </w:style>
  <w:style w:type="character" w:customStyle="1" w:styleId="SubtitleChar">
    <w:name w:val="Subtitle Char"/>
    <w:link w:val="Subtitle"/>
    <w:uiPriority w:val="11"/>
    <w:rsid w:val="00693A4D"/>
    <w:rPr>
      <w:rFonts w:ascii="Arial" w:eastAsia="Times New Roman" w:hAnsi="Arial"/>
      <w:b/>
      <w:bCs/>
      <w:sz w:val="32"/>
      <w:szCs w:val="32"/>
    </w:rPr>
  </w:style>
  <w:style w:type="character" w:styleId="Emphasis">
    <w:name w:val="Emphasis"/>
    <w:uiPriority w:val="20"/>
    <w:qFormat/>
    <w:rsid w:val="00E56313"/>
    <w:rPr>
      <w:rFonts w:ascii="Arial" w:hAnsi="Arial"/>
      <w:i/>
      <w:iCs/>
    </w:rPr>
  </w:style>
  <w:style w:type="character" w:customStyle="1" w:styleId="PlainTable31">
    <w:name w:val="Plain Table 31"/>
    <w:uiPriority w:val="19"/>
    <w:qFormat/>
    <w:rsid w:val="00E56313"/>
    <w:rPr>
      <w:rFonts w:ascii="Arial" w:hAnsi="Arial"/>
      <w:i/>
      <w:iCs/>
      <w:color w:val="404040"/>
    </w:rPr>
  </w:style>
  <w:style w:type="character" w:customStyle="1" w:styleId="PlainTable41">
    <w:name w:val="Plain Table 41"/>
    <w:uiPriority w:val="21"/>
    <w:qFormat/>
    <w:rsid w:val="00E56313"/>
    <w:rPr>
      <w:rFonts w:ascii="Arial" w:hAnsi="Arial"/>
      <w:i/>
      <w:iCs/>
      <w:color w:val="5B9BD5"/>
    </w:rPr>
  </w:style>
  <w:style w:type="character" w:customStyle="1" w:styleId="PlainTable51">
    <w:name w:val="Plain Table 51"/>
    <w:uiPriority w:val="31"/>
    <w:qFormat/>
    <w:rsid w:val="00E56313"/>
    <w:rPr>
      <w:rFonts w:ascii="Arial" w:hAnsi="Arial"/>
      <w:smallCaps/>
      <w:color w:val="5A5A5A"/>
    </w:rPr>
  </w:style>
  <w:style w:type="character" w:customStyle="1" w:styleId="TableGridLight1">
    <w:name w:val="Table Grid Light1"/>
    <w:uiPriority w:val="32"/>
    <w:qFormat/>
    <w:rsid w:val="00E56313"/>
    <w:rPr>
      <w:rFonts w:ascii="Arial" w:hAnsi="Arial"/>
      <w:b/>
      <w:bCs/>
      <w:smallCaps/>
      <w:color w:val="5B9BD5"/>
      <w:spacing w:val="5"/>
    </w:rPr>
  </w:style>
  <w:style w:type="character" w:customStyle="1" w:styleId="GridTable1Light1">
    <w:name w:val="Grid Table 1 Light1"/>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customStyle="1" w:styleId="H2">
    <w:name w:val="H2"/>
    <w:basedOn w:val="NoParagraphStyle"/>
    <w:uiPriority w:val="99"/>
    <w:rsid w:val="00875947"/>
    <w:pPr>
      <w:pBdr>
        <w:bottom w:val="single" w:sz="8" w:space="5" w:color="auto"/>
      </w:pBdr>
      <w:suppressAutoHyphens/>
      <w:spacing w:after="170" w:line="240" w:lineRule="atLeast"/>
    </w:pPr>
    <w:rPr>
      <w:rFonts w:ascii="VIC SemiBold" w:hAnsi="VIC SemiBold" w:cs="VIC SemiBold"/>
      <w:b/>
      <w:bCs/>
      <w:color w:val="00AD7A"/>
      <w:sz w:val="20"/>
      <w:szCs w:val="20"/>
      <w:lang w:val="en-AU"/>
    </w:rPr>
  </w:style>
  <w:style w:type="paragraph" w:customStyle="1" w:styleId="endnote">
    <w:name w:val="endnote"/>
    <w:basedOn w:val="NoParagraphStyle"/>
    <w:uiPriority w:val="99"/>
    <w:rsid w:val="006927F6"/>
    <w:pPr>
      <w:suppressAutoHyphens/>
      <w:spacing w:after="57"/>
    </w:pPr>
    <w:rPr>
      <w:rFonts w:ascii="VIC Light" w:hAnsi="VIC Light" w:cs="VIC Light"/>
      <w:color w:val="000002"/>
      <w:sz w:val="14"/>
      <w:szCs w:val="14"/>
    </w:rPr>
  </w:style>
  <w:style w:type="paragraph" w:styleId="ListParagraph">
    <w:name w:val="List Paragraph"/>
    <w:basedOn w:val="Normal"/>
    <w:uiPriority w:val="1"/>
    <w:qFormat/>
    <w:rsid w:val="008C6387"/>
    <w:pPr>
      <w:widowControl w:val="0"/>
      <w:numPr>
        <w:numId w:val="4"/>
      </w:numPr>
      <w:tabs>
        <w:tab w:val="left" w:pos="362"/>
      </w:tabs>
      <w:autoSpaceDE w:val="0"/>
      <w:autoSpaceDN w:val="0"/>
      <w:spacing w:before="60" w:after="60"/>
      <w:ind w:left="1145" w:right="198" w:hanging="357"/>
    </w:pPr>
    <w:rPr>
      <w:rFonts w:eastAsia="VIC Light" w:cs="Arial"/>
      <w:szCs w:val="20"/>
      <w:lang w:val="en-US" w:eastAsia="en-US" w:bidi="en-US"/>
    </w:rPr>
  </w:style>
  <w:style w:type="character" w:styleId="UnresolvedMention">
    <w:name w:val="Unresolved Mention"/>
    <w:basedOn w:val="DefaultParagraphFont"/>
    <w:uiPriority w:val="47"/>
    <w:rsid w:val="00822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574706837">
      <w:bodyDiv w:val="1"/>
      <w:marLeft w:val="0"/>
      <w:marRight w:val="0"/>
      <w:marTop w:val="0"/>
      <w:marBottom w:val="0"/>
      <w:divBdr>
        <w:top w:val="none" w:sz="0" w:space="0" w:color="auto"/>
        <w:left w:val="none" w:sz="0" w:space="0" w:color="auto"/>
        <w:bottom w:val="none" w:sz="0" w:space="0" w:color="auto"/>
        <w:right w:val="none" w:sz="0" w:space="0" w:color="auto"/>
      </w:divBdr>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774744896">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 w:id="20176096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cgov-my.sharepoint.com/personal/jacqui_mitchell_ecodev_vic_gov_au/Documents/Documents/lva.vic.gov.au/transition/pla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ontact@lva.vic.gov.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6" ma:contentTypeDescription="DEDJTR Document" ma:contentTypeScope="" ma:versionID="09451baf80e289f6db25e62b884076e8">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0a42d333384e654e65fc3adbbc0f5135"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9A8A33-C8EF-344B-8985-7CEF566C6916}">
  <ds:schemaRefs>
    <ds:schemaRef ds:uri="http://schemas.openxmlformats.org/officeDocument/2006/bibliography"/>
  </ds:schemaRefs>
</ds:datastoreItem>
</file>

<file path=customXml/itemProps2.xml><?xml version="1.0" encoding="utf-8"?>
<ds:datastoreItem xmlns:ds="http://schemas.openxmlformats.org/officeDocument/2006/customXml" ds:itemID="{667B7B7C-76E4-4FA1-A673-419C2F6B8C39}">
  <ds:schemaRefs>
    <ds:schemaRef ds:uri="http://schemas.microsoft.com/sharepoint/v3/contenttype/forms"/>
  </ds:schemaRefs>
</ds:datastoreItem>
</file>

<file path=customXml/itemProps3.xml><?xml version="1.0" encoding="utf-8"?>
<ds:datastoreItem xmlns:ds="http://schemas.openxmlformats.org/officeDocument/2006/customXml" ds:itemID="{C23ADECA-6E07-4F93-865B-8A4FBB438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Jacqui E Mitchell (DJPR)</cp:lastModifiedBy>
  <cp:revision>2</cp:revision>
  <dcterms:created xsi:type="dcterms:W3CDTF">2023-03-21T06:17:00Z</dcterms:created>
  <dcterms:modified xsi:type="dcterms:W3CDTF">2023-03-21T06:17:00Z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2023-03-21T06:16:58Z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5bc92c29-0e4d-4ea9-ae06-bd00235c661b</vt:lpwstr>
  </property>
  <property fmtid="{D5CDD505-2E9C-101B-9397-08002B2CF9AE}" pid="8" name="MSIP_Label_d00a4df9-c942-4b09-b23a-6c1023f6de27_ContentBits">
    <vt:lpwstr>3</vt:lpwstr>
  </property>
</Properties>
</file>