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0612" w14:textId="77777777" w:rsidR="00456574" w:rsidRDefault="00456574" w:rsidP="00145ABF">
      <w:pPr>
        <w:pStyle w:val="Title"/>
      </w:pPr>
      <w:bookmarkStart w:id="0" w:name="_GoBack"/>
      <w:bookmarkEnd w:id="0"/>
    </w:p>
    <w:p w14:paraId="0EB76E56" w14:textId="15B36DF8" w:rsidR="000D48AA" w:rsidRPr="00E55E07" w:rsidRDefault="006F01CE" w:rsidP="00145ABF">
      <w:pPr>
        <w:pStyle w:val="Title"/>
      </w:pPr>
      <w:r w:rsidRPr="00E55E07">
        <w:t>Sports and community package</w:t>
      </w:r>
    </w:p>
    <w:p w14:paraId="7DEEA79E" w14:textId="02929C70" w:rsidR="00C03064" w:rsidRPr="00E55E07" w:rsidRDefault="006F01CE" w:rsidP="00852C6F">
      <w:pPr>
        <w:pStyle w:val="Subtitle"/>
      </w:pPr>
      <w:r w:rsidRPr="00E55E07">
        <w:t>factsheet</w:t>
      </w:r>
    </w:p>
    <w:p w14:paraId="450E0F57" w14:textId="4CCB8976" w:rsidR="00552FDF" w:rsidRPr="00E55E07" w:rsidRDefault="006F01CE" w:rsidP="00224A01">
      <w:pPr>
        <w:pStyle w:val="LVAIntroduction"/>
        <w:rPr>
          <w:lang w:val="en-AU"/>
        </w:rPr>
        <w:sectPr w:rsidR="00552FDF" w:rsidRPr="00E55E07" w:rsidSect="006B30AD">
          <w:headerReference w:type="even" r:id="rId9"/>
          <w:headerReference w:type="default" r:id="rId10"/>
          <w:footerReference w:type="even" r:id="rId11"/>
          <w:footerReference w:type="default" r:id="rId12"/>
          <w:headerReference w:type="first" r:id="rId13"/>
          <w:footerReference w:type="first" r:id="rId14"/>
          <w:pgSz w:w="11900" w:h="16840"/>
          <w:pgMar w:top="1440" w:right="1134" w:bottom="1134" w:left="1134" w:header="3061" w:footer="567" w:gutter="0"/>
          <w:cols w:space="708"/>
          <w:docGrid w:linePitch="360"/>
        </w:sectPr>
      </w:pPr>
      <w:r w:rsidRPr="00E55E07">
        <w:rPr>
          <w:lang w:val="en-AU"/>
        </w:rPr>
        <w:t xml:space="preserve">The Victorian Government’s $85 million package of sports programs and </w:t>
      </w:r>
      <w:r w:rsidR="00EE0FBF" w:rsidRPr="00E55E07">
        <w:rPr>
          <w:lang w:val="en-AU"/>
        </w:rPr>
        <w:t xml:space="preserve">community </w:t>
      </w:r>
      <w:r w:rsidRPr="00E55E07">
        <w:rPr>
          <w:lang w:val="en-AU"/>
        </w:rPr>
        <w:t xml:space="preserve">infrastructure will deliver high-quality facilities, support local community services and create over 500 jobs. </w:t>
      </w:r>
    </w:p>
    <w:p w14:paraId="145DF1FF" w14:textId="77777777" w:rsidR="00CF0547" w:rsidRPr="00937C90" w:rsidRDefault="00CF0547" w:rsidP="00CF0547">
      <w:pPr>
        <w:pStyle w:val="LVABodycopy"/>
        <w:spacing w:after="120"/>
        <w:rPr>
          <w:color w:val="C7D356"/>
          <w:sz w:val="20"/>
          <w:lang w:val="en-AU"/>
        </w:rPr>
      </w:pPr>
      <w:r w:rsidRPr="00937C90">
        <w:rPr>
          <w:b/>
          <w:color w:val="C7D356"/>
          <w:sz w:val="20"/>
          <w:lang w:val="en-AU"/>
        </w:rPr>
        <w:lastRenderedPageBreak/>
        <w:t>New and upgraded infrastructure</w:t>
      </w:r>
      <w:r w:rsidRPr="00937C90">
        <w:rPr>
          <w:color w:val="C7D356"/>
          <w:sz w:val="20"/>
          <w:lang w:val="en-AU"/>
        </w:rPr>
        <w:t xml:space="preserve"> </w:t>
      </w:r>
    </w:p>
    <w:p w14:paraId="243D34EA" w14:textId="0F92E002" w:rsidR="00CF0547" w:rsidRPr="00E55E07" w:rsidRDefault="001063D0" w:rsidP="00CF0547">
      <w:pPr>
        <w:pStyle w:val="LVABodycopy"/>
        <w:spacing w:after="120"/>
        <w:rPr>
          <w:lang w:val="en-AU"/>
        </w:rPr>
      </w:pPr>
      <w:r w:rsidRPr="00E55E07">
        <w:rPr>
          <w:lang w:val="en-AU"/>
        </w:rPr>
        <w:t xml:space="preserve">The Latrobe Valley will become one of regional Australia’s top sporting hubs. </w:t>
      </w:r>
      <w:r w:rsidR="00CF0547" w:rsidRPr="00E55E07">
        <w:rPr>
          <w:lang w:val="en-AU"/>
        </w:rPr>
        <w:t xml:space="preserve">New and upgraded sporting facilities will bring the community together to play, socialise and compete. The new facilities will support the region’s successful sporting teams, facilitate events and </w:t>
      </w:r>
      <w:r w:rsidR="00EE0FBF" w:rsidRPr="00E55E07">
        <w:rPr>
          <w:lang w:val="en-AU"/>
        </w:rPr>
        <w:t>help get more people on to courts and playing fields across the Latrobe Valley.</w:t>
      </w:r>
      <w:r w:rsidR="00CF0547" w:rsidRPr="00E55E07">
        <w:rPr>
          <w:lang w:val="en-AU"/>
        </w:rPr>
        <w:t xml:space="preserve"> </w:t>
      </w:r>
    </w:p>
    <w:p w14:paraId="7319BB17" w14:textId="77777777" w:rsidR="005000CD" w:rsidRDefault="00CF0547" w:rsidP="00CF0547">
      <w:pPr>
        <w:pStyle w:val="LVABodycopy"/>
        <w:spacing w:after="120"/>
        <w:rPr>
          <w:lang w:val="en-AU"/>
        </w:rPr>
      </w:pPr>
      <w:r w:rsidRPr="00E55E07">
        <w:rPr>
          <w:lang w:val="en-AU"/>
        </w:rPr>
        <w:t xml:space="preserve">The facilities are expected to create around 300 jobs </w:t>
      </w:r>
      <w:r w:rsidR="005000CD">
        <w:rPr>
          <w:lang w:val="en-AU"/>
        </w:rPr>
        <w:t>during</w:t>
      </w:r>
      <w:r w:rsidRPr="00E55E07">
        <w:rPr>
          <w:lang w:val="en-AU"/>
        </w:rPr>
        <w:t xml:space="preserve"> construction and 275 ongoing jobs. </w:t>
      </w:r>
    </w:p>
    <w:p w14:paraId="4B804866" w14:textId="3D2B58DE" w:rsidR="00CF0547" w:rsidRPr="00937C90" w:rsidRDefault="00CF0547" w:rsidP="00CF0547">
      <w:pPr>
        <w:pStyle w:val="LVABodycopy"/>
        <w:spacing w:after="120"/>
        <w:rPr>
          <w:b/>
          <w:color w:val="C7D356"/>
          <w:sz w:val="20"/>
          <w:lang w:val="en-AU"/>
        </w:rPr>
      </w:pPr>
      <w:r w:rsidRPr="00937C90">
        <w:rPr>
          <w:b/>
          <w:color w:val="C7D356"/>
          <w:sz w:val="20"/>
          <w:lang w:val="en-AU"/>
        </w:rPr>
        <w:t>A year-round program of major events</w:t>
      </w:r>
    </w:p>
    <w:p w14:paraId="5D1F15C6" w14:textId="3E706760" w:rsidR="00CF0547" w:rsidRPr="00E55E07" w:rsidRDefault="00CF0547" w:rsidP="00CF0547">
      <w:pPr>
        <w:pStyle w:val="LVABodycopy"/>
        <w:rPr>
          <w:b/>
          <w:lang w:val="en-AU"/>
        </w:rPr>
      </w:pPr>
      <w:r w:rsidRPr="00E55E07">
        <w:rPr>
          <w:lang w:val="en-AU"/>
        </w:rPr>
        <w:t xml:space="preserve">An investment of $6.9 million over 5 years will deliver an extensive program of major events and community sporting activities. This will bring elite sports to the Valley with regular pre-season games, coaching clinics and community carnivals. A schedule is currently being drafted by </w:t>
      </w:r>
      <w:r w:rsidR="005000CD">
        <w:rPr>
          <w:lang w:val="en-AU"/>
        </w:rPr>
        <w:t>participating</w:t>
      </w:r>
      <w:r w:rsidRPr="00E55E07">
        <w:rPr>
          <w:lang w:val="en-AU"/>
        </w:rPr>
        <w:t xml:space="preserve"> sporting organisations</w:t>
      </w:r>
      <w:r w:rsidR="00EE0FBF" w:rsidRPr="00E55E07">
        <w:rPr>
          <w:lang w:val="en-AU"/>
        </w:rPr>
        <w:t xml:space="preserve"> including Collingwood Football and Netball Club</w:t>
      </w:r>
      <w:r w:rsidR="005000CD">
        <w:rPr>
          <w:lang w:val="en-AU"/>
        </w:rPr>
        <w:t xml:space="preserve">s, Melbourne </w:t>
      </w:r>
      <w:r w:rsidR="00EE0FBF" w:rsidRPr="00E55E07">
        <w:rPr>
          <w:lang w:val="en-AU"/>
        </w:rPr>
        <w:t xml:space="preserve">Stars, Melbourne </w:t>
      </w:r>
      <w:r w:rsidR="001063D0" w:rsidRPr="00E55E07">
        <w:rPr>
          <w:lang w:val="en-AU"/>
        </w:rPr>
        <w:t>Victory and Swimming Australia.</w:t>
      </w:r>
      <w:r w:rsidRPr="00E55E07">
        <w:rPr>
          <w:lang w:val="en-AU"/>
        </w:rPr>
        <w:t xml:space="preserve"> </w:t>
      </w:r>
    </w:p>
    <w:p w14:paraId="50854969" w14:textId="08F6AC68" w:rsidR="00CF0547" w:rsidRPr="00E55E07" w:rsidRDefault="00CF0547" w:rsidP="00CF0547">
      <w:pPr>
        <w:pStyle w:val="LVABodycopy"/>
        <w:spacing w:after="120"/>
        <w:rPr>
          <w:lang w:val="en-AU"/>
        </w:rPr>
      </w:pPr>
      <w:r w:rsidRPr="00E55E07">
        <w:rPr>
          <w:b/>
          <w:lang w:val="en-AU"/>
        </w:rPr>
        <w:br w:type="column"/>
      </w:r>
      <w:r w:rsidRPr="00937C90">
        <w:rPr>
          <w:b/>
          <w:color w:val="C7D356"/>
          <w:sz w:val="20"/>
          <w:lang w:val="en-AU"/>
        </w:rPr>
        <w:lastRenderedPageBreak/>
        <w:t>Support for local community causes</w:t>
      </w:r>
      <w:r w:rsidRPr="00937C90">
        <w:rPr>
          <w:color w:val="C7D356"/>
          <w:sz w:val="20"/>
          <w:lang w:val="en-AU"/>
        </w:rPr>
        <w:t xml:space="preserve"> </w:t>
      </w:r>
    </w:p>
    <w:p w14:paraId="245E18AA" w14:textId="40E6D38D" w:rsidR="00CF0547" w:rsidRPr="00E55E07" w:rsidRDefault="00CF0547" w:rsidP="00CF0547">
      <w:pPr>
        <w:pStyle w:val="LVABodycopy"/>
        <w:rPr>
          <w:lang w:val="en-AU"/>
        </w:rPr>
      </w:pPr>
      <w:r w:rsidRPr="00E55E07">
        <w:rPr>
          <w:lang w:val="en-AU"/>
        </w:rPr>
        <w:t>Some of Victoria’s biggest sporting organisations, led by the Collingwood Football and Netball Club</w:t>
      </w:r>
      <w:r w:rsidR="00112071">
        <w:rPr>
          <w:lang w:val="en-AU"/>
        </w:rPr>
        <w:t>s</w:t>
      </w:r>
      <w:r w:rsidRPr="00E55E07">
        <w:rPr>
          <w:lang w:val="en-AU"/>
        </w:rPr>
        <w:t xml:space="preserve">, will </w:t>
      </w:r>
      <w:r w:rsidR="001063D0" w:rsidRPr="00E55E07">
        <w:rPr>
          <w:lang w:val="en-AU"/>
        </w:rPr>
        <w:t xml:space="preserve">come to the Latrobe Valley to </w:t>
      </w:r>
      <w:r w:rsidRPr="00E55E07">
        <w:rPr>
          <w:lang w:val="en-AU"/>
        </w:rPr>
        <w:t xml:space="preserve">build capacity at local clubs, run coaching clinics and </w:t>
      </w:r>
      <w:r w:rsidR="00FD650E">
        <w:rPr>
          <w:lang w:val="en-AU"/>
        </w:rPr>
        <w:t xml:space="preserve">host </w:t>
      </w:r>
      <w:r w:rsidRPr="00E55E07">
        <w:rPr>
          <w:lang w:val="en-AU"/>
        </w:rPr>
        <w:t>training camps</w:t>
      </w:r>
      <w:r w:rsidR="006D2030">
        <w:rPr>
          <w:lang w:val="en-AU"/>
        </w:rPr>
        <w:t>.</w:t>
      </w:r>
    </w:p>
    <w:p w14:paraId="48E4EB3A" w14:textId="77777777" w:rsidR="00CF0547" w:rsidRPr="00E55E07" w:rsidRDefault="00CF0547" w:rsidP="00CF0547">
      <w:pPr>
        <w:pStyle w:val="LVABodycopy"/>
        <w:rPr>
          <w:lang w:val="en-AU"/>
        </w:rPr>
      </w:pPr>
      <w:r w:rsidRPr="00E55E07">
        <w:rPr>
          <w:lang w:val="en-AU"/>
        </w:rPr>
        <w:t>These organisations will also partner with local community organisations to support the critically important work they do in tackling disadvantage, improving the health of the community and dealing with issues such as family violence, drug abuse and youth disengagement.</w:t>
      </w:r>
    </w:p>
    <w:p w14:paraId="35444783" w14:textId="3E7EB589" w:rsidR="00CF0547" w:rsidRPr="00937C90" w:rsidRDefault="00CF0547" w:rsidP="00CF0547">
      <w:pPr>
        <w:pStyle w:val="Heading3"/>
        <w:rPr>
          <w:color w:val="C7D356"/>
          <w:sz w:val="20"/>
          <w:lang w:val="en-AU"/>
        </w:rPr>
      </w:pPr>
      <w:r w:rsidRPr="00937C90">
        <w:rPr>
          <w:color w:val="C7D356"/>
          <w:sz w:val="20"/>
          <w:lang w:val="en-AU"/>
        </w:rPr>
        <w:t>Who is delivering the program?</w:t>
      </w:r>
    </w:p>
    <w:p w14:paraId="290ECF00" w14:textId="7883FBEE" w:rsidR="00CF0547" w:rsidRPr="00E55E07" w:rsidRDefault="00CF0547" w:rsidP="00DF3F0A">
      <w:pPr>
        <w:pStyle w:val="LVABodycopy"/>
        <w:rPr>
          <w:lang w:val="en-AU"/>
        </w:rPr>
      </w:pPr>
      <w:r w:rsidRPr="00E55E07">
        <w:rPr>
          <w:lang w:val="en-AU"/>
        </w:rPr>
        <w:t xml:space="preserve">The program is being managed by the Latrobe Valley Authority (LVA). An advisory committee will be formed </w:t>
      </w:r>
      <w:r w:rsidR="00DF3F0A">
        <w:rPr>
          <w:lang w:val="en-AU"/>
        </w:rPr>
        <w:t xml:space="preserve">to support the package’s delivery, </w:t>
      </w:r>
      <w:r w:rsidRPr="00E55E07">
        <w:rPr>
          <w:lang w:val="en-AU"/>
        </w:rPr>
        <w:t>including local sporting clubs, sports organisations and the Latrobe City Council.</w:t>
      </w:r>
      <w:r w:rsidR="009A1053">
        <w:rPr>
          <w:lang w:val="en-AU"/>
        </w:rPr>
        <w:t xml:space="preserve"> </w:t>
      </w:r>
      <w:r w:rsidRPr="00E55E07">
        <w:rPr>
          <w:lang w:val="en-AU"/>
        </w:rPr>
        <w:t xml:space="preserve">The community and other key partners will be consulted on the works </w:t>
      </w:r>
      <w:r w:rsidR="003E4774">
        <w:rPr>
          <w:lang w:val="en-AU"/>
        </w:rPr>
        <w:t>as they are developed</w:t>
      </w:r>
      <w:r w:rsidRPr="00E55E07">
        <w:rPr>
          <w:lang w:val="en-AU"/>
        </w:rPr>
        <w:t>.</w:t>
      </w:r>
    </w:p>
    <w:p w14:paraId="55792996" w14:textId="77777777" w:rsidR="00CF0547" w:rsidRPr="00E55E07" w:rsidRDefault="00CF0547" w:rsidP="00CF0547">
      <w:pPr>
        <w:pStyle w:val="LVABodycopy"/>
        <w:spacing w:after="120"/>
        <w:rPr>
          <w:lang w:val="en-AU"/>
        </w:rPr>
        <w:sectPr w:rsidR="00CF0547" w:rsidRPr="00E55E07" w:rsidSect="00552FDF">
          <w:type w:val="continuous"/>
          <w:pgSz w:w="11900" w:h="16840"/>
          <w:pgMar w:top="1440" w:right="1134" w:bottom="1134" w:left="1134" w:header="3061" w:footer="567" w:gutter="0"/>
          <w:cols w:num="2" w:space="708"/>
          <w:docGrid w:linePitch="360"/>
        </w:sectPr>
      </w:pPr>
    </w:p>
    <w:p w14:paraId="2D6C7D4C" w14:textId="7A40C75A" w:rsidR="00C2444D" w:rsidRPr="00E55E07" w:rsidRDefault="009A1053" w:rsidP="00661875">
      <w:pPr>
        <w:rPr>
          <w:lang w:val="en-AU"/>
        </w:rPr>
      </w:pPr>
      <w:r w:rsidRPr="00E55E07">
        <w:rPr>
          <w:rFonts w:ascii="Times New Roman" w:eastAsia="Calibri" w:hAnsi="Times New Roman" w:cs="Times New Roman"/>
          <w:noProof/>
          <w:color w:val="auto"/>
          <w:sz w:val="24"/>
          <w:szCs w:val="24"/>
          <w:lang w:val="en-AU" w:eastAsia="en-AU"/>
        </w:rPr>
        <w:lastRenderedPageBreak/>
        <mc:AlternateContent>
          <mc:Choice Requires="wps">
            <w:drawing>
              <wp:anchor distT="0" distB="0" distL="114300" distR="114300" simplePos="0" relativeHeight="251659264" behindDoc="0" locked="0" layoutInCell="1" allowOverlap="1" wp14:anchorId="507B1493" wp14:editId="6227782C">
                <wp:simplePos x="0" y="0"/>
                <wp:positionH relativeFrom="column">
                  <wp:posOffset>-128905</wp:posOffset>
                </wp:positionH>
                <wp:positionV relativeFrom="paragraph">
                  <wp:posOffset>6004</wp:posOffset>
                </wp:positionV>
                <wp:extent cx="6392545" cy="2198254"/>
                <wp:effectExtent l="0" t="0" r="8255" b="0"/>
                <wp:wrapNone/>
                <wp:docPr id="5" name="Rounded Rectangle 5"/>
                <wp:cNvGraphicFramePr/>
                <a:graphic xmlns:a="http://schemas.openxmlformats.org/drawingml/2006/main">
                  <a:graphicData uri="http://schemas.microsoft.com/office/word/2010/wordprocessingShape">
                    <wps:wsp>
                      <wps:cNvSpPr/>
                      <wps:spPr>
                        <a:xfrm>
                          <a:off x="0" y="0"/>
                          <a:ext cx="6392545" cy="2198254"/>
                        </a:xfrm>
                        <a:prstGeom prst="roundRect">
                          <a:avLst>
                            <a:gd name="adj" fmla="val 6006"/>
                          </a:avLst>
                        </a:prstGeom>
                        <a:solidFill>
                          <a:srgbClr val="4B5150"/>
                        </a:solidFill>
                        <a:ln w="12700" cap="flat" cmpd="sng" algn="ctr">
                          <a:noFill/>
                          <a:prstDash val="solid"/>
                          <a:miter lim="800000"/>
                        </a:ln>
                        <a:effectLst/>
                      </wps:spPr>
                      <wps:txbx>
                        <w:txbxConten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AC6BC3" w:rsidRPr="00AC6BC3" w14:paraId="4D86C0DD" w14:textId="77777777" w:rsidTr="00C53BF0">
                              <w:tc>
                                <w:tcPr>
                                  <w:tcW w:w="5070" w:type="dxa"/>
                                </w:tcPr>
                                <w:p w14:paraId="02A375A9" w14:textId="3A5739A7" w:rsidR="000361BF" w:rsidRPr="00024A3C" w:rsidRDefault="00DF3F0A" w:rsidP="00C53BF0">
                                  <w:pPr>
                                    <w:pStyle w:val="LVABodycopy"/>
                                    <w:numPr>
                                      <w:ilvl w:val="0"/>
                                      <w:numId w:val="20"/>
                                    </w:numPr>
                                    <w:spacing w:after="120"/>
                                    <w:ind w:left="357" w:right="176" w:hanging="357"/>
                                    <w:rPr>
                                      <w:color w:val="FFFFFF" w:themeColor="background1"/>
                                    </w:rPr>
                                  </w:pPr>
                                  <w:r w:rsidRPr="00024A3C">
                                    <w:rPr>
                                      <w:b/>
                                      <w:color w:val="FFFFFF" w:themeColor="background1"/>
                                    </w:rPr>
                                    <w:t>$46 million</w:t>
                                  </w:r>
                                  <w:r w:rsidRPr="00024A3C">
                                    <w:rPr>
                                      <w:color w:val="FFFFFF" w:themeColor="background1"/>
                                    </w:rPr>
                                    <w:t xml:space="preserve"> - </w:t>
                                  </w:r>
                                  <w:r w:rsidR="000361BF" w:rsidRPr="00024A3C">
                                    <w:rPr>
                                      <w:color w:val="FFFFFF" w:themeColor="background1"/>
                                    </w:rPr>
                                    <w:t xml:space="preserve">Gippsland Regional Aquatic and Leisure Centre in </w:t>
                                  </w:r>
                                  <w:proofErr w:type="spellStart"/>
                                  <w:r w:rsidR="000361BF" w:rsidRPr="00024A3C">
                                    <w:rPr>
                                      <w:color w:val="FFFFFF" w:themeColor="background1"/>
                                    </w:rPr>
                                    <w:t>Traralgon</w:t>
                                  </w:r>
                                  <w:proofErr w:type="spellEnd"/>
                                  <w:r w:rsidR="000361BF" w:rsidRPr="00024A3C">
                                    <w:rPr>
                                      <w:color w:val="FFFFFF" w:themeColor="background1"/>
                                    </w:rPr>
                                    <w:t xml:space="preserve">: </w:t>
                                  </w:r>
                                  <w:r w:rsidR="00C53BF0" w:rsidRPr="00024A3C">
                                    <w:rPr>
                                      <w:color w:val="FFFFFF" w:themeColor="background1"/>
                                    </w:rPr>
                                    <w:t>c</w:t>
                                  </w:r>
                                  <w:r w:rsidR="000361BF" w:rsidRPr="00024A3C">
                                    <w:rPr>
                                      <w:color w:val="FFFFFF" w:themeColor="background1"/>
                                    </w:rPr>
                                    <w:t xml:space="preserve">onstruction of a </w:t>
                                  </w:r>
                                  <w:r w:rsidR="001063D0" w:rsidRPr="00024A3C">
                                    <w:rPr>
                                      <w:color w:val="FFFFFF" w:themeColor="background1"/>
                                    </w:rPr>
                                    <w:t xml:space="preserve">new </w:t>
                                  </w:r>
                                  <w:r w:rsidR="000361BF" w:rsidRPr="00024A3C">
                                    <w:rPr>
                                      <w:color w:val="FFFFFF" w:themeColor="background1"/>
                                    </w:rPr>
                                    <w:t xml:space="preserve">sporting and community facility, including a 50 </w:t>
                                  </w:r>
                                  <w:r w:rsidR="000361BF" w:rsidRPr="00024A3C">
                                    <w:rPr>
                                      <w:color w:val="FFFFFF" w:themeColor="background1"/>
                                      <w:lang w:val="en-AU"/>
                                    </w:rPr>
                                    <w:t>metre</w:t>
                                  </w:r>
                                  <w:r w:rsidR="000361BF" w:rsidRPr="00024A3C">
                                    <w:rPr>
                                      <w:color w:val="FFFFFF" w:themeColor="background1"/>
                                    </w:rPr>
                                    <w:t xml:space="preserve"> indoor pool</w:t>
                                  </w:r>
                                  <w:r w:rsidR="00C53BF0" w:rsidRPr="00024A3C">
                                    <w:rPr>
                                      <w:color w:val="FFFFFF" w:themeColor="background1"/>
                                    </w:rPr>
                                    <w:t xml:space="preserve"> with spectator seating</w:t>
                                  </w:r>
                                  <w:r w:rsidR="000361BF" w:rsidRPr="00024A3C">
                                    <w:rPr>
                                      <w:color w:val="FFFFFF" w:themeColor="background1"/>
                                    </w:rPr>
                                    <w:t xml:space="preserve">. </w:t>
                                  </w:r>
                                </w:p>
                                <w:p w14:paraId="53E59069" w14:textId="02F92504" w:rsidR="000361BF" w:rsidRPr="00024A3C" w:rsidRDefault="00DF3F0A" w:rsidP="00C53BF0">
                                  <w:pPr>
                                    <w:pStyle w:val="LVABodycopy"/>
                                    <w:numPr>
                                      <w:ilvl w:val="0"/>
                                      <w:numId w:val="20"/>
                                    </w:numPr>
                                    <w:spacing w:after="120"/>
                                    <w:ind w:left="357" w:right="176" w:hanging="357"/>
                                    <w:rPr>
                                      <w:color w:val="FFFFFF" w:themeColor="background1"/>
                                    </w:rPr>
                                  </w:pPr>
                                  <w:r w:rsidRPr="00024A3C">
                                    <w:rPr>
                                      <w:b/>
                                      <w:color w:val="FFFFFF" w:themeColor="background1"/>
                                    </w:rPr>
                                    <w:t>$17 million</w:t>
                                  </w:r>
                                  <w:r w:rsidRPr="00024A3C">
                                    <w:rPr>
                                      <w:color w:val="FFFFFF" w:themeColor="background1"/>
                                    </w:rPr>
                                    <w:t xml:space="preserve"> - </w:t>
                                  </w:r>
                                  <w:r w:rsidR="000361BF" w:rsidRPr="00024A3C">
                                    <w:rPr>
                                      <w:color w:val="FFFFFF" w:themeColor="background1"/>
                                    </w:rPr>
                                    <w:t xml:space="preserve">Gippsland Regional Indoor Sports and Entertainment Complex, </w:t>
                                  </w:r>
                                  <w:proofErr w:type="spellStart"/>
                                  <w:r w:rsidR="000361BF" w:rsidRPr="00024A3C">
                                    <w:rPr>
                                      <w:color w:val="FFFFFF" w:themeColor="background1"/>
                                    </w:rPr>
                                    <w:t>Traralgon</w:t>
                                  </w:r>
                                  <w:proofErr w:type="spellEnd"/>
                                  <w:r w:rsidR="00C53BF0" w:rsidRPr="00024A3C">
                                    <w:rPr>
                                      <w:color w:val="FFFFFF" w:themeColor="background1"/>
                                    </w:rPr>
                                    <w:t>: r</w:t>
                                  </w:r>
                                  <w:r w:rsidR="000361BF" w:rsidRPr="00024A3C">
                                    <w:rPr>
                                      <w:color w:val="FFFFFF" w:themeColor="background1"/>
                                    </w:rPr>
                                    <w:t>edevelopment of the existing stadium, including a refurbished show court and 3 new indoor courts.</w:t>
                                  </w:r>
                                </w:p>
                                <w:p w14:paraId="4278845E" w14:textId="77777777" w:rsidR="000361BF" w:rsidRPr="00024A3C" w:rsidRDefault="00DF3F0A" w:rsidP="00C53BF0">
                                  <w:pPr>
                                    <w:pStyle w:val="LVABodycopy"/>
                                    <w:numPr>
                                      <w:ilvl w:val="0"/>
                                      <w:numId w:val="20"/>
                                    </w:numPr>
                                    <w:spacing w:after="120"/>
                                    <w:ind w:left="357" w:right="176" w:hanging="357"/>
                                    <w:rPr>
                                      <w:color w:val="FFFFFF" w:themeColor="background1"/>
                                    </w:rPr>
                                  </w:pPr>
                                  <w:r w:rsidRPr="00024A3C">
                                    <w:rPr>
                                      <w:b/>
                                      <w:color w:val="FFFFFF" w:themeColor="background1"/>
                                    </w:rPr>
                                    <w:t>$4 million</w:t>
                                  </w:r>
                                  <w:r w:rsidRPr="00024A3C">
                                    <w:rPr>
                                      <w:color w:val="FFFFFF" w:themeColor="background1"/>
                                    </w:rPr>
                                    <w:t xml:space="preserve"> - </w:t>
                                  </w:r>
                                  <w:proofErr w:type="spellStart"/>
                                  <w:r w:rsidR="000361BF" w:rsidRPr="00024A3C">
                                    <w:rPr>
                                      <w:color w:val="FFFFFF" w:themeColor="background1"/>
                                    </w:rPr>
                                    <w:t>Morwell</w:t>
                                  </w:r>
                                  <w:proofErr w:type="spellEnd"/>
                                  <w:r w:rsidRPr="00024A3C">
                                    <w:rPr>
                                      <w:color w:val="FFFFFF" w:themeColor="background1"/>
                                    </w:rPr>
                                    <w:t xml:space="preserve"> Recreation Reserve: </w:t>
                                  </w:r>
                                  <w:r w:rsidR="00C53BF0" w:rsidRPr="00024A3C">
                                    <w:rPr>
                                      <w:color w:val="FFFFFF" w:themeColor="background1"/>
                                    </w:rPr>
                                    <w:t>d</w:t>
                                  </w:r>
                                  <w:r w:rsidR="000361BF" w:rsidRPr="00024A3C">
                                    <w:rPr>
                                      <w:color w:val="FFFFFF" w:themeColor="background1"/>
                                    </w:rPr>
                                    <w:t xml:space="preserve">evelopment of an AFL Centre of Excellence, including construction of a synthetic oval, upgraded ground lighting, and improved amenities. </w:t>
                                  </w:r>
                                </w:p>
                                <w:p w14:paraId="38F4F1CD" w14:textId="457BC4A8" w:rsidR="00024A3C" w:rsidRPr="00024A3C" w:rsidRDefault="00024A3C" w:rsidP="00024A3C">
                                  <w:pPr>
                                    <w:pStyle w:val="LVABodycopy"/>
                                    <w:spacing w:after="120"/>
                                    <w:ind w:right="-87"/>
                                    <w:rPr>
                                      <w:color w:val="FFFFFF" w:themeColor="background1"/>
                                    </w:rPr>
                                  </w:pPr>
                                </w:p>
                              </w:tc>
                              <w:tc>
                                <w:tcPr>
                                  <w:tcW w:w="4819" w:type="dxa"/>
                                </w:tcPr>
                                <w:p w14:paraId="2D6AD6B4" w14:textId="4E1017CD" w:rsidR="000361BF" w:rsidRPr="00024A3C" w:rsidRDefault="00DF3F0A" w:rsidP="000361BF">
                                  <w:pPr>
                                    <w:pStyle w:val="LVABodycopy"/>
                                    <w:numPr>
                                      <w:ilvl w:val="0"/>
                                      <w:numId w:val="20"/>
                                    </w:numPr>
                                    <w:spacing w:after="120"/>
                                    <w:ind w:left="357" w:hanging="357"/>
                                    <w:rPr>
                                      <w:color w:val="FFFFFF" w:themeColor="background1"/>
                                    </w:rPr>
                                  </w:pPr>
                                  <w:r w:rsidRPr="00024A3C">
                                    <w:rPr>
                                      <w:b/>
                                      <w:color w:val="FFFFFF" w:themeColor="background1"/>
                                    </w:rPr>
                                    <w:t>$1.7 million</w:t>
                                  </w:r>
                                  <w:r w:rsidRPr="00024A3C">
                                    <w:rPr>
                                      <w:color w:val="FFFFFF" w:themeColor="background1"/>
                                    </w:rPr>
                                    <w:t xml:space="preserve"> - </w:t>
                                  </w:r>
                                  <w:r w:rsidR="000361BF" w:rsidRPr="00024A3C">
                                    <w:rPr>
                                      <w:color w:val="FFFFFF" w:themeColor="background1"/>
                                    </w:rPr>
                                    <w:t xml:space="preserve">Latrobe Sports and Entertainment Complex, </w:t>
                                  </w:r>
                                  <w:proofErr w:type="spellStart"/>
                                  <w:r w:rsidR="000361BF" w:rsidRPr="00024A3C">
                                    <w:rPr>
                                      <w:color w:val="FFFFFF" w:themeColor="background1"/>
                                    </w:rPr>
                                    <w:t>Morwell</w:t>
                                  </w:r>
                                  <w:proofErr w:type="spellEnd"/>
                                  <w:r w:rsidR="000361BF" w:rsidRPr="00024A3C">
                                    <w:rPr>
                                      <w:color w:val="FFFFFF" w:themeColor="background1"/>
                                    </w:rPr>
                                    <w:t xml:space="preserve">: </w:t>
                                  </w:r>
                                  <w:r w:rsidR="00C53BF0" w:rsidRPr="00024A3C">
                                    <w:rPr>
                                      <w:color w:val="FFFFFF" w:themeColor="background1"/>
                                    </w:rPr>
                                    <w:t>r</w:t>
                                  </w:r>
                                  <w:r w:rsidR="000361BF" w:rsidRPr="00024A3C">
                                    <w:rPr>
                                      <w:color w:val="FFFFFF" w:themeColor="background1"/>
                                    </w:rPr>
                                    <w:t xml:space="preserve">edevelopment of current pitches and construction of a synthetic pitch with lighting to support a </w:t>
                                  </w:r>
                                  <w:r w:rsidR="001063D0" w:rsidRPr="00024A3C">
                                    <w:rPr>
                                      <w:color w:val="FFFFFF" w:themeColor="background1"/>
                                    </w:rPr>
                                    <w:t>S</w:t>
                                  </w:r>
                                  <w:r w:rsidR="000361BF" w:rsidRPr="00024A3C">
                                    <w:rPr>
                                      <w:color w:val="FFFFFF" w:themeColor="background1"/>
                                    </w:rPr>
                                    <w:t>occer Centre of Excellence.</w:t>
                                  </w:r>
                                </w:p>
                                <w:p w14:paraId="76BB84CA" w14:textId="16802050" w:rsidR="000361BF" w:rsidRPr="00024A3C" w:rsidRDefault="00DF3F0A" w:rsidP="000361BF">
                                  <w:pPr>
                                    <w:pStyle w:val="LVABodycopy"/>
                                    <w:numPr>
                                      <w:ilvl w:val="0"/>
                                      <w:numId w:val="20"/>
                                    </w:numPr>
                                    <w:spacing w:after="120"/>
                                    <w:ind w:left="357" w:hanging="357"/>
                                    <w:rPr>
                                      <w:color w:val="FFFFFF" w:themeColor="background1"/>
                                    </w:rPr>
                                  </w:pPr>
                                  <w:r w:rsidRPr="00024A3C">
                                    <w:rPr>
                                      <w:b/>
                                      <w:color w:val="FFFFFF" w:themeColor="background1"/>
                                    </w:rPr>
                                    <w:t>$3 million</w:t>
                                  </w:r>
                                  <w:r w:rsidRPr="00024A3C">
                                    <w:rPr>
                                      <w:color w:val="FFFFFF" w:themeColor="background1"/>
                                    </w:rPr>
                                    <w:t xml:space="preserve"> - </w:t>
                                  </w:r>
                                  <w:r w:rsidR="000361BF" w:rsidRPr="00024A3C">
                                    <w:rPr>
                                      <w:color w:val="FFFFFF" w:themeColor="background1"/>
                                    </w:rPr>
                                    <w:t>Ted Summerto</w:t>
                                  </w:r>
                                  <w:r w:rsidRPr="00024A3C">
                                    <w:rPr>
                                      <w:color w:val="FFFFFF" w:themeColor="background1"/>
                                    </w:rPr>
                                    <w:t>n Reserve, Moe</w:t>
                                  </w:r>
                                  <w:r w:rsidR="000361BF" w:rsidRPr="00024A3C">
                                    <w:rPr>
                                      <w:color w:val="FFFFFF" w:themeColor="background1"/>
                                    </w:rPr>
                                    <w:t xml:space="preserve">: </w:t>
                                  </w:r>
                                  <w:r w:rsidR="00E55E07" w:rsidRPr="00024A3C">
                                    <w:rPr>
                                      <w:color w:val="FFFFFF" w:themeColor="background1"/>
                                      <w:lang w:val="en-AU"/>
                                    </w:rPr>
                                    <w:t>development</w:t>
                                  </w:r>
                                  <w:r w:rsidR="000361BF" w:rsidRPr="00024A3C">
                                    <w:rPr>
                                      <w:color w:val="FFFFFF" w:themeColor="background1"/>
                                      <w:lang w:val="en-AU"/>
                                    </w:rPr>
                                    <w:t xml:space="preserve"> of a Cricket Centre of Excellence including high quality indoor training facilities.</w:t>
                                  </w:r>
                                </w:p>
                                <w:p w14:paraId="70AFDD1F" w14:textId="69427F4D" w:rsidR="000361BF" w:rsidRPr="00024A3C" w:rsidRDefault="00DF3F0A" w:rsidP="000361BF">
                                  <w:pPr>
                                    <w:pStyle w:val="LVABodycopy"/>
                                    <w:numPr>
                                      <w:ilvl w:val="0"/>
                                      <w:numId w:val="20"/>
                                    </w:numPr>
                                    <w:spacing w:after="120"/>
                                    <w:ind w:left="357" w:hanging="357"/>
                                    <w:rPr>
                                      <w:color w:val="FFFFFF" w:themeColor="background1"/>
                                      <w:lang w:val="en-AU"/>
                                    </w:rPr>
                                  </w:pPr>
                                  <w:r w:rsidRPr="00024A3C">
                                    <w:rPr>
                                      <w:b/>
                                      <w:color w:val="FFFFFF" w:themeColor="background1"/>
                                    </w:rPr>
                                    <w:t>$1.4 million</w:t>
                                  </w:r>
                                  <w:r w:rsidRPr="00024A3C">
                                    <w:rPr>
                                      <w:color w:val="FFFFFF" w:themeColor="background1"/>
                                    </w:rPr>
                                    <w:t xml:space="preserve"> - </w:t>
                                  </w:r>
                                  <w:r w:rsidR="000361BF" w:rsidRPr="00024A3C">
                                    <w:rPr>
                                      <w:color w:val="FFFFFF" w:themeColor="background1"/>
                                    </w:rPr>
                                    <w:t xml:space="preserve">Sale and </w:t>
                                  </w:r>
                                  <w:proofErr w:type="spellStart"/>
                                  <w:r w:rsidR="000361BF" w:rsidRPr="00024A3C">
                                    <w:rPr>
                                      <w:color w:val="FFFFFF" w:themeColor="background1"/>
                                    </w:rPr>
                                    <w:t>Traralgon</w:t>
                                  </w:r>
                                  <w:proofErr w:type="spellEnd"/>
                                  <w:r w:rsidR="000361BF" w:rsidRPr="00024A3C">
                                    <w:rPr>
                                      <w:color w:val="FFFFFF" w:themeColor="background1"/>
                                    </w:rPr>
                                    <w:t xml:space="preserve"> Tennis </w:t>
                                  </w:r>
                                  <w:proofErr w:type="spellStart"/>
                                  <w:r w:rsidR="000361BF" w:rsidRPr="00024A3C">
                                    <w:rPr>
                                      <w:color w:val="FFFFFF" w:themeColor="background1"/>
                                    </w:rPr>
                                    <w:t>Centre</w:t>
                                  </w:r>
                                  <w:r w:rsidRPr="00024A3C">
                                    <w:rPr>
                                      <w:color w:val="FFFFFF" w:themeColor="background1"/>
                                    </w:rPr>
                                    <w:t>s</w:t>
                                  </w:r>
                                  <w:proofErr w:type="spellEnd"/>
                                  <w:r w:rsidR="000361BF" w:rsidRPr="00024A3C">
                                    <w:rPr>
                                      <w:color w:val="FFFFFF" w:themeColor="background1"/>
                                    </w:rPr>
                                    <w:t xml:space="preserve">: </w:t>
                                  </w:r>
                                  <w:r w:rsidR="00C53BF0" w:rsidRPr="00024A3C">
                                    <w:rPr>
                                      <w:color w:val="FFFFFF" w:themeColor="background1"/>
                                    </w:rPr>
                                    <w:t>u</w:t>
                                  </w:r>
                                  <w:r w:rsidR="000361BF" w:rsidRPr="00024A3C">
                                    <w:rPr>
                                      <w:color w:val="FFFFFF" w:themeColor="background1"/>
                                    </w:rPr>
                                    <w:t xml:space="preserve">pgrades to courts, lighting, fencing, seating and clubhouse. </w:t>
                                  </w:r>
                                </w:p>
                                <w:p w14:paraId="2467095B" w14:textId="77777777" w:rsidR="00024A3C" w:rsidRPr="00024A3C" w:rsidRDefault="00DF3F0A" w:rsidP="00024A3C">
                                  <w:pPr>
                                    <w:pStyle w:val="LVABodycopy"/>
                                    <w:numPr>
                                      <w:ilvl w:val="0"/>
                                      <w:numId w:val="20"/>
                                    </w:numPr>
                                    <w:spacing w:after="120"/>
                                    <w:ind w:left="357" w:right="-87" w:hanging="357"/>
                                    <w:rPr>
                                      <w:color w:val="FFFFFF" w:themeColor="background1"/>
                                      <w:lang w:val="en-AU"/>
                                    </w:rPr>
                                  </w:pPr>
                                  <w:r w:rsidRPr="00024A3C">
                                    <w:rPr>
                                      <w:b/>
                                      <w:color w:val="FFFFFF" w:themeColor="background1"/>
                                    </w:rPr>
                                    <w:t>$5 million</w:t>
                                  </w:r>
                                  <w:r w:rsidRPr="00024A3C">
                                    <w:rPr>
                                      <w:color w:val="FFFFFF" w:themeColor="background1"/>
                                    </w:rPr>
                                    <w:t xml:space="preserve"> - </w:t>
                                  </w:r>
                                  <w:r w:rsidR="00046E2E" w:rsidRPr="00024A3C">
                                    <w:rPr>
                                      <w:color w:val="FFFFFF" w:themeColor="background1"/>
                                    </w:rPr>
                                    <w:t>Upgrades to 9 local reserves.</w:t>
                                  </w:r>
                                </w:p>
                                <w:p w14:paraId="066E05DF" w14:textId="77777777" w:rsidR="00024A3C" w:rsidRPr="00024A3C" w:rsidRDefault="00024A3C" w:rsidP="00024A3C">
                                  <w:pPr>
                                    <w:pStyle w:val="LVABodycopy"/>
                                    <w:spacing w:after="120"/>
                                    <w:ind w:right="-87"/>
                                    <w:rPr>
                                      <w:i/>
                                      <w:color w:val="FFFFFF" w:themeColor="background1"/>
                                      <w:lang w:val="en-AU"/>
                                    </w:rPr>
                                  </w:pPr>
                                  <w:r w:rsidRPr="00024A3C">
                                    <w:rPr>
                                      <w:i/>
                                      <w:color w:val="FFFFFF" w:themeColor="background1"/>
                                      <w:sz w:val="16"/>
                                      <w:szCs w:val="16"/>
                                    </w:rPr>
                                    <w:t>All details are subject to change as the projects are developed.</w:t>
                                  </w:r>
                                </w:p>
                                <w:p w14:paraId="0E0B5732" w14:textId="77777777" w:rsidR="00024A3C" w:rsidRPr="00024A3C" w:rsidRDefault="00024A3C" w:rsidP="00024A3C">
                                  <w:pPr>
                                    <w:pStyle w:val="LVABodycopy"/>
                                    <w:spacing w:after="120"/>
                                    <w:ind w:right="-87"/>
                                    <w:rPr>
                                      <w:color w:val="FFFFFF" w:themeColor="background1"/>
                                      <w:lang w:val="en-AU"/>
                                    </w:rPr>
                                  </w:pPr>
                                </w:p>
                                <w:p w14:paraId="21DFC784" w14:textId="77777777" w:rsidR="00024A3C" w:rsidRPr="00024A3C" w:rsidRDefault="00024A3C" w:rsidP="00024A3C">
                                  <w:pPr>
                                    <w:pStyle w:val="Footer"/>
                                    <w:rPr>
                                      <w:color w:val="4B5150"/>
                                    </w:rPr>
                                  </w:pPr>
                                  <w:r w:rsidRPr="00024A3C">
                                    <w:rPr>
                                      <w:color w:val="4B5150"/>
                                      <w:sz w:val="16"/>
                                      <w:szCs w:val="16"/>
                                    </w:rPr>
                                    <w:t>All details are subject to change as the projects are developed.</w:t>
                                  </w:r>
                                </w:p>
                                <w:p w14:paraId="27ED168C" w14:textId="4B1D2B0D" w:rsidR="003E4774" w:rsidRPr="00024A3C" w:rsidRDefault="003E4774" w:rsidP="003E4774">
                                  <w:pPr>
                                    <w:pStyle w:val="LVABodycopy"/>
                                    <w:spacing w:after="120"/>
                                    <w:ind w:right="-87"/>
                                    <w:rPr>
                                      <w:color w:val="FFFFFF" w:themeColor="background1"/>
                                      <w:sz w:val="16"/>
                                      <w:szCs w:val="16"/>
                                      <w:lang w:val="en-AU"/>
                                    </w:rPr>
                                  </w:pPr>
                                </w:p>
                              </w:tc>
                            </w:tr>
                          </w:tbl>
                          <w:p w14:paraId="6577D21A" w14:textId="4C86C259" w:rsidR="006F01CE" w:rsidRDefault="006F01CE" w:rsidP="00CF0547">
                            <w:pPr>
                              <w:keepLines w:val="0"/>
                              <w:ind w:right="421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0.15pt;margin-top:.45pt;width:503.35pt;height:1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" fillcolor="#4b5150" stroked="f" strokeweight="1pt">
                <v:stroke joinstyle="miter"/>
                <v:textbox>
                  <w:txbxConten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AC6BC3" w:rsidRPr="00AC6BC3" w14:paraId="4D86C0DD" w14:textId="77777777" w:rsidTr="00C53BF0">
                        <w:tc>
                          <w:tcPr>
                            <w:tcW w:w="5070" w:type="dxa"/>
                          </w:tcPr>
                          <w:p w14:paraId="02A375A9" w14:textId="3A5739A7" w:rsidR="000361BF" w:rsidRPr="00024A3C" w:rsidRDefault="00DF3F0A" w:rsidP="00C53BF0">
                            <w:pPr>
                              <w:pStyle w:val="LVABodycopy"/>
                              <w:numPr>
                                <w:ilvl w:val="0"/>
                                <w:numId w:val="20"/>
                              </w:numPr>
                              <w:spacing w:after="120"/>
                              <w:ind w:left="357" w:right="176" w:hanging="357"/>
                              <w:rPr>
                                <w:color w:val="FFFFFF" w:themeColor="background1"/>
                              </w:rPr>
                            </w:pPr>
                            <w:r w:rsidRPr="00024A3C">
                              <w:rPr>
                                <w:b/>
                                <w:color w:val="FFFFFF" w:themeColor="background1"/>
                              </w:rPr>
                              <w:t>$46 million</w:t>
                            </w:r>
                            <w:r w:rsidRPr="00024A3C">
                              <w:rPr>
                                <w:color w:val="FFFFFF" w:themeColor="background1"/>
                              </w:rPr>
                              <w:t xml:space="preserve"> - </w:t>
                            </w:r>
                            <w:r w:rsidR="000361BF" w:rsidRPr="00024A3C">
                              <w:rPr>
                                <w:color w:val="FFFFFF" w:themeColor="background1"/>
                              </w:rPr>
                              <w:t xml:space="preserve">Gippsland Regional Aquatic and Leisure Centre in </w:t>
                            </w:r>
                            <w:proofErr w:type="spellStart"/>
                            <w:r w:rsidR="000361BF" w:rsidRPr="00024A3C">
                              <w:rPr>
                                <w:color w:val="FFFFFF" w:themeColor="background1"/>
                              </w:rPr>
                              <w:t>Traralgon</w:t>
                            </w:r>
                            <w:proofErr w:type="spellEnd"/>
                            <w:r w:rsidR="000361BF" w:rsidRPr="00024A3C">
                              <w:rPr>
                                <w:color w:val="FFFFFF" w:themeColor="background1"/>
                              </w:rPr>
                              <w:t xml:space="preserve">: </w:t>
                            </w:r>
                            <w:r w:rsidR="00C53BF0" w:rsidRPr="00024A3C">
                              <w:rPr>
                                <w:color w:val="FFFFFF" w:themeColor="background1"/>
                              </w:rPr>
                              <w:t>c</w:t>
                            </w:r>
                            <w:r w:rsidR="000361BF" w:rsidRPr="00024A3C">
                              <w:rPr>
                                <w:color w:val="FFFFFF" w:themeColor="background1"/>
                              </w:rPr>
                              <w:t xml:space="preserve">onstruction of a </w:t>
                            </w:r>
                            <w:r w:rsidR="001063D0" w:rsidRPr="00024A3C">
                              <w:rPr>
                                <w:color w:val="FFFFFF" w:themeColor="background1"/>
                              </w:rPr>
                              <w:t xml:space="preserve">new </w:t>
                            </w:r>
                            <w:r w:rsidR="000361BF" w:rsidRPr="00024A3C">
                              <w:rPr>
                                <w:color w:val="FFFFFF" w:themeColor="background1"/>
                              </w:rPr>
                              <w:t xml:space="preserve">sporting and community facility, including a 50 </w:t>
                            </w:r>
                            <w:r w:rsidR="000361BF" w:rsidRPr="00024A3C">
                              <w:rPr>
                                <w:color w:val="FFFFFF" w:themeColor="background1"/>
                                <w:lang w:val="en-AU"/>
                              </w:rPr>
                              <w:t>metre</w:t>
                            </w:r>
                            <w:r w:rsidR="000361BF" w:rsidRPr="00024A3C">
                              <w:rPr>
                                <w:color w:val="FFFFFF" w:themeColor="background1"/>
                              </w:rPr>
                              <w:t xml:space="preserve"> indoor pool</w:t>
                            </w:r>
                            <w:r w:rsidR="00C53BF0" w:rsidRPr="00024A3C">
                              <w:rPr>
                                <w:color w:val="FFFFFF" w:themeColor="background1"/>
                              </w:rPr>
                              <w:t xml:space="preserve"> with spectator seating</w:t>
                            </w:r>
                            <w:r w:rsidR="000361BF" w:rsidRPr="00024A3C">
                              <w:rPr>
                                <w:color w:val="FFFFFF" w:themeColor="background1"/>
                              </w:rPr>
                              <w:t xml:space="preserve">. </w:t>
                            </w:r>
                          </w:p>
                          <w:p w14:paraId="53E59069" w14:textId="02F92504" w:rsidR="000361BF" w:rsidRPr="00024A3C" w:rsidRDefault="00DF3F0A" w:rsidP="00C53BF0">
                            <w:pPr>
                              <w:pStyle w:val="LVABodycopy"/>
                              <w:numPr>
                                <w:ilvl w:val="0"/>
                                <w:numId w:val="20"/>
                              </w:numPr>
                              <w:spacing w:after="120"/>
                              <w:ind w:left="357" w:right="176" w:hanging="357"/>
                              <w:rPr>
                                <w:color w:val="FFFFFF" w:themeColor="background1"/>
                              </w:rPr>
                            </w:pPr>
                            <w:r w:rsidRPr="00024A3C">
                              <w:rPr>
                                <w:b/>
                                <w:color w:val="FFFFFF" w:themeColor="background1"/>
                              </w:rPr>
                              <w:t>$17 million</w:t>
                            </w:r>
                            <w:r w:rsidRPr="00024A3C">
                              <w:rPr>
                                <w:color w:val="FFFFFF" w:themeColor="background1"/>
                              </w:rPr>
                              <w:t xml:space="preserve"> - </w:t>
                            </w:r>
                            <w:r w:rsidR="000361BF" w:rsidRPr="00024A3C">
                              <w:rPr>
                                <w:color w:val="FFFFFF" w:themeColor="background1"/>
                              </w:rPr>
                              <w:t xml:space="preserve">Gippsland Regional Indoor Sports and Entertainment Complex, </w:t>
                            </w:r>
                            <w:proofErr w:type="spellStart"/>
                            <w:r w:rsidR="000361BF" w:rsidRPr="00024A3C">
                              <w:rPr>
                                <w:color w:val="FFFFFF" w:themeColor="background1"/>
                              </w:rPr>
                              <w:t>Traralgon</w:t>
                            </w:r>
                            <w:proofErr w:type="spellEnd"/>
                            <w:r w:rsidR="00C53BF0" w:rsidRPr="00024A3C">
                              <w:rPr>
                                <w:color w:val="FFFFFF" w:themeColor="background1"/>
                              </w:rPr>
                              <w:t>: r</w:t>
                            </w:r>
                            <w:r w:rsidR="000361BF" w:rsidRPr="00024A3C">
                              <w:rPr>
                                <w:color w:val="FFFFFF" w:themeColor="background1"/>
                              </w:rPr>
                              <w:t>edevelopment of the existing stadium, including a refurbished show court and 3 new indoor courts.</w:t>
                            </w:r>
                          </w:p>
                          <w:p w14:paraId="4278845E" w14:textId="77777777" w:rsidR="000361BF" w:rsidRPr="00024A3C" w:rsidRDefault="00DF3F0A" w:rsidP="00C53BF0">
                            <w:pPr>
                              <w:pStyle w:val="LVABodycopy"/>
                              <w:numPr>
                                <w:ilvl w:val="0"/>
                                <w:numId w:val="20"/>
                              </w:numPr>
                              <w:spacing w:after="120"/>
                              <w:ind w:left="357" w:right="176" w:hanging="357"/>
                              <w:rPr>
                                <w:color w:val="FFFFFF" w:themeColor="background1"/>
                              </w:rPr>
                            </w:pPr>
                            <w:r w:rsidRPr="00024A3C">
                              <w:rPr>
                                <w:b/>
                                <w:color w:val="FFFFFF" w:themeColor="background1"/>
                              </w:rPr>
                              <w:t>$4 million</w:t>
                            </w:r>
                            <w:r w:rsidRPr="00024A3C">
                              <w:rPr>
                                <w:color w:val="FFFFFF" w:themeColor="background1"/>
                              </w:rPr>
                              <w:t xml:space="preserve"> - </w:t>
                            </w:r>
                            <w:proofErr w:type="spellStart"/>
                            <w:r w:rsidR="000361BF" w:rsidRPr="00024A3C">
                              <w:rPr>
                                <w:color w:val="FFFFFF" w:themeColor="background1"/>
                              </w:rPr>
                              <w:t>Morwell</w:t>
                            </w:r>
                            <w:proofErr w:type="spellEnd"/>
                            <w:r w:rsidRPr="00024A3C">
                              <w:rPr>
                                <w:color w:val="FFFFFF" w:themeColor="background1"/>
                              </w:rPr>
                              <w:t xml:space="preserve"> Recreation Reserve: </w:t>
                            </w:r>
                            <w:r w:rsidR="00C53BF0" w:rsidRPr="00024A3C">
                              <w:rPr>
                                <w:color w:val="FFFFFF" w:themeColor="background1"/>
                              </w:rPr>
                              <w:t>d</w:t>
                            </w:r>
                            <w:r w:rsidR="000361BF" w:rsidRPr="00024A3C">
                              <w:rPr>
                                <w:color w:val="FFFFFF" w:themeColor="background1"/>
                              </w:rPr>
                              <w:t xml:space="preserve">evelopment of an AFL Centre of Excellence, including construction of a synthetic oval, upgraded ground lighting, and improved amenities. </w:t>
                            </w:r>
                          </w:p>
                          <w:p w14:paraId="38F4F1CD" w14:textId="457BC4A8" w:rsidR="00024A3C" w:rsidRPr="00024A3C" w:rsidRDefault="00024A3C" w:rsidP="00024A3C">
                            <w:pPr>
                              <w:pStyle w:val="LVABodycopy"/>
                              <w:spacing w:after="120"/>
                              <w:ind w:right="-87"/>
                              <w:rPr>
                                <w:color w:val="FFFFFF" w:themeColor="background1"/>
                              </w:rPr>
                            </w:pPr>
                          </w:p>
                        </w:tc>
                        <w:tc>
                          <w:tcPr>
                            <w:tcW w:w="4819" w:type="dxa"/>
                          </w:tcPr>
                          <w:p w14:paraId="2D6AD6B4" w14:textId="4E1017CD" w:rsidR="000361BF" w:rsidRPr="00024A3C" w:rsidRDefault="00DF3F0A" w:rsidP="000361BF">
                            <w:pPr>
                              <w:pStyle w:val="LVABodycopy"/>
                              <w:numPr>
                                <w:ilvl w:val="0"/>
                                <w:numId w:val="20"/>
                              </w:numPr>
                              <w:spacing w:after="120"/>
                              <w:ind w:left="357" w:hanging="357"/>
                              <w:rPr>
                                <w:color w:val="FFFFFF" w:themeColor="background1"/>
                              </w:rPr>
                            </w:pPr>
                            <w:r w:rsidRPr="00024A3C">
                              <w:rPr>
                                <w:b/>
                                <w:color w:val="FFFFFF" w:themeColor="background1"/>
                              </w:rPr>
                              <w:t>$1.7 million</w:t>
                            </w:r>
                            <w:r w:rsidRPr="00024A3C">
                              <w:rPr>
                                <w:color w:val="FFFFFF" w:themeColor="background1"/>
                              </w:rPr>
                              <w:t xml:space="preserve"> - </w:t>
                            </w:r>
                            <w:r w:rsidR="000361BF" w:rsidRPr="00024A3C">
                              <w:rPr>
                                <w:color w:val="FFFFFF" w:themeColor="background1"/>
                              </w:rPr>
                              <w:t xml:space="preserve">Latrobe Sports and Entertainment Complex, </w:t>
                            </w:r>
                            <w:proofErr w:type="spellStart"/>
                            <w:r w:rsidR="000361BF" w:rsidRPr="00024A3C">
                              <w:rPr>
                                <w:color w:val="FFFFFF" w:themeColor="background1"/>
                              </w:rPr>
                              <w:t>Morwell</w:t>
                            </w:r>
                            <w:proofErr w:type="spellEnd"/>
                            <w:r w:rsidR="000361BF" w:rsidRPr="00024A3C">
                              <w:rPr>
                                <w:color w:val="FFFFFF" w:themeColor="background1"/>
                              </w:rPr>
                              <w:t xml:space="preserve">: </w:t>
                            </w:r>
                            <w:r w:rsidR="00C53BF0" w:rsidRPr="00024A3C">
                              <w:rPr>
                                <w:color w:val="FFFFFF" w:themeColor="background1"/>
                              </w:rPr>
                              <w:t>r</w:t>
                            </w:r>
                            <w:r w:rsidR="000361BF" w:rsidRPr="00024A3C">
                              <w:rPr>
                                <w:color w:val="FFFFFF" w:themeColor="background1"/>
                              </w:rPr>
                              <w:t xml:space="preserve">edevelopment of current pitches and construction of a synthetic pitch with lighting to support a </w:t>
                            </w:r>
                            <w:r w:rsidR="001063D0" w:rsidRPr="00024A3C">
                              <w:rPr>
                                <w:color w:val="FFFFFF" w:themeColor="background1"/>
                              </w:rPr>
                              <w:t>S</w:t>
                            </w:r>
                            <w:r w:rsidR="000361BF" w:rsidRPr="00024A3C">
                              <w:rPr>
                                <w:color w:val="FFFFFF" w:themeColor="background1"/>
                              </w:rPr>
                              <w:t>occer Centre of Excellence.</w:t>
                            </w:r>
                          </w:p>
                          <w:p w14:paraId="76BB84CA" w14:textId="16802050" w:rsidR="000361BF" w:rsidRPr="00024A3C" w:rsidRDefault="00DF3F0A" w:rsidP="000361BF">
                            <w:pPr>
                              <w:pStyle w:val="LVABodycopy"/>
                              <w:numPr>
                                <w:ilvl w:val="0"/>
                                <w:numId w:val="20"/>
                              </w:numPr>
                              <w:spacing w:after="120"/>
                              <w:ind w:left="357" w:hanging="357"/>
                              <w:rPr>
                                <w:color w:val="FFFFFF" w:themeColor="background1"/>
                              </w:rPr>
                            </w:pPr>
                            <w:r w:rsidRPr="00024A3C">
                              <w:rPr>
                                <w:b/>
                                <w:color w:val="FFFFFF" w:themeColor="background1"/>
                              </w:rPr>
                              <w:t>$3 million</w:t>
                            </w:r>
                            <w:r w:rsidRPr="00024A3C">
                              <w:rPr>
                                <w:color w:val="FFFFFF" w:themeColor="background1"/>
                              </w:rPr>
                              <w:t xml:space="preserve"> - </w:t>
                            </w:r>
                            <w:r w:rsidR="000361BF" w:rsidRPr="00024A3C">
                              <w:rPr>
                                <w:color w:val="FFFFFF" w:themeColor="background1"/>
                              </w:rPr>
                              <w:t>Ted Summerto</w:t>
                            </w:r>
                            <w:r w:rsidRPr="00024A3C">
                              <w:rPr>
                                <w:color w:val="FFFFFF" w:themeColor="background1"/>
                              </w:rPr>
                              <w:t>n Reserve, Moe</w:t>
                            </w:r>
                            <w:r w:rsidR="000361BF" w:rsidRPr="00024A3C">
                              <w:rPr>
                                <w:color w:val="FFFFFF" w:themeColor="background1"/>
                              </w:rPr>
                              <w:t xml:space="preserve">: </w:t>
                            </w:r>
                            <w:r w:rsidR="00E55E07" w:rsidRPr="00024A3C">
                              <w:rPr>
                                <w:color w:val="FFFFFF" w:themeColor="background1"/>
                                <w:lang w:val="en-AU"/>
                              </w:rPr>
                              <w:t>development</w:t>
                            </w:r>
                            <w:r w:rsidR="000361BF" w:rsidRPr="00024A3C">
                              <w:rPr>
                                <w:color w:val="FFFFFF" w:themeColor="background1"/>
                                <w:lang w:val="en-AU"/>
                              </w:rPr>
                              <w:t xml:space="preserve"> of a Cricket Centre of Excellence including high quality indoor training facilities.</w:t>
                            </w:r>
                          </w:p>
                          <w:p w14:paraId="70AFDD1F" w14:textId="69427F4D" w:rsidR="000361BF" w:rsidRPr="00024A3C" w:rsidRDefault="00DF3F0A" w:rsidP="000361BF">
                            <w:pPr>
                              <w:pStyle w:val="LVABodycopy"/>
                              <w:numPr>
                                <w:ilvl w:val="0"/>
                                <w:numId w:val="20"/>
                              </w:numPr>
                              <w:spacing w:after="120"/>
                              <w:ind w:left="357" w:hanging="357"/>
                              <w:rPr>
                                <w:color w:val="FFFFFF" w:themeColor="background1"/>
                                <w:lang w:val="en-AU"/>
                              </w:rPr>
                            </w:pPr>
                            <w:r w:rsidRPr="00024A3C">
                              <w:rPr>
                                <w:b/>
                                <w:color w:val="FFFFFF" w:themeColor="background1"/>
                              </w:rPr>
                              <w:t>$1.4 million</w:t>
                            </w:r>
                            <w:r w:rsidRPr="00024A3C">
                              <w:rPr>
                                <w:color w:val="FFFFFF" w:themeColor="background1"/>
                              </w:rPr>
                              <w:t xml:space="preserve"> - </w:t>
                            </w:r>
                            <w:r w:rsidR="000361BF" w:rsidRPr="00024A3C">
                              <w:rPr>
                                <w:color w:val="FFFFFF" w:themeColor="background1"/>
                              </w:rPr>
                              <w:t xml:space="preserve">Sale and </w:t>
                            </w:r>
                            <w:proofErr w:type="spellStart"/>
                            <w:r w:rsidR="000361BF" w:rsidRPr="00024A3C">
                              <w:rPr>
                                <w:color w:val="FFFFFF" w:themeColor="background1"/>
                              </w:rPr>
                              <w:t>Traralgon</w:t>
                            </w:r>
                            <w:proofErr w:type="spellEnd"/>
                            <w:r w:rsidR="000361BF" w:rsidRPr="00024A3C">
                              <w:rPr>
                                <w:color w:val="FFFFFF" w:themeColor="background1"/>
                              </w:rPr>
                              <w:t xml:space="preserve"> Tennis </w:t>
                            </w:r>
                            <w:proofErr w:type="spellStart"/>
                            <w:r w:rsidR="000361BF" w:rsidRPr="00024A3C">
                              <w:rPr>
                                <w:color w:val="FFFFFF" w:themeColor="background1"/>
                              </w:rPr>
                              <w:t>Centre</w:t>
                            </w:r>
                            <w:r w:rsidRPr="00024A3C">
                              <w:rPr>
                                <w:color w:val="FFFFFF" w:themeColor="background1"/>
                              </w:rPr>
                              <w:t>s</w:t>
                            </w:r>
                            <w:proofErr w:type="spellEnd"/>
                            <w:r w:rsidR="000361BF" w:rsidRPr="00024A3C">
                              <w:rPr>
                                <w:color w:val="FFFFFF" w:themeColor="background1"/>
                              </w:rPr>
                              <w:t xml:space="preserve">: </w:t>
                            </w:r>
                            <w:r w:rsidR="00C53BF0" w:rsidRPr="00024A3C">
                              <w:rPr>
                                <w:color w:val="FFFFFF" w:themeColor="background1"/>
                              </w:rPr>
                              <w:t>u</w:t>
                            </w:r>
                            <w:r w:rsidR="000361BF" w:rsidRPr="00024A3C">
                              <w:rPr>
                                <w:color w:val="FFFFFF" w:themeColor="background1"/>
                              </w:rPr>
                              <w:t xml:space="preserve">pgrades to courts, lighting, fencing, seating and clubhouse. </w:t>
                            </w:r>
                          </w:p>
                          <w:p w14:paraId="2467095B" w14:textId="77777777" w:rsidR="00024A3C" w:rsidRPr="00024A3C" w:rsidRDefault="00DF3F0A" w:rsidP="00024A3C">
                            <w:pPr>
                              <w:pStyle w:val="LVABodycopy"/>
                              <w:numPr>
                                <w:ilvl w:val="0"/>
                                <w:numId w:val="20"/>
                              </w:numPr>
                              <w:spacing w:after="120"/>
                              <w:ind w:left="357" w:right="-87" w:hanging="357"/>
                              <w:rPr>
                                <w:color w:val="FFFFFF" w:themeColor="background1"/>
                                <w:lang w:val="en-AU"/>
                              </w:rPr>
                            </w:pPr>
                            <w:r w:rsidRPr="00024A3C">
                              <w:rPr>
                                <w:b/>
                                <w:color w:val="FFFFFF" w:themeColor="background1"/>
                              </w:rPr>
                              <w:t>$5 million</w:t>
                            </w:r>
                            <w:r w:rsidRPr="00024A3C">
                              <w:rPr>
                                <w:color w:val="FFFFFF" w:themeColor="background1"/>
                              </w:rPr>
                              <w:t xml:space="preserve"> - </w:t>
                            </w:r>
                            <w:r w:rsidR="00046E2E" w:rsidRPr="00024A3C">
                              <w:rPr>
                                <w:color w:val="FFFFFF" w:themeColor="background1"/>
                              </w:rPr>
                              <w:t>Upgrades to 9 local reserves.</w:t>
                            </w:r>
                          </w:p>
                          <w:p w14:paraId="066E05DF" w14:textId="77777777" w:rsidR="00024A3C" w:rsidRPr="00024A3C" w:rsidRDefault="00024A3C" w:rsidP="00024A3C">
                            <w:pPr>
                              <w:pStyle w:val="LVABodycopy"/>
                              <w:spacing w:after="120"/>
                              <w:ind w:right="-87"/>
                              <w:rPr>
                                <w:i/>
                                <w:color w:val="FFFFFF" w:themeColor="background1"/>
                                <w:lang w:val="en-AU"/>
                              </w:rPr>
                            </w:pPr>
                            <w:r w:rsidRPr="00024A3C">
                              <w:rPr>
                                <w:i/>
                                <w:color w:val="FFFFFF" w:themeColor="background1"/>
                                <w:sz w:val="16"/>
                                <w:szCs w:val="16"/>
                              </w:rPr>
                              <w:t>All details are subject to change as the projects are developed.</w:t>
                            </w:r>
                          </w:p>
                          <w:p w14:paraId="0E0B5732" w14:textId="77777777" w:rsidR="00024A3C" w:rsidRPr="00024A3C" w:rsidRDefault="00024A3C" w:rsidP="00024A3C">
                            <w:pPr>
                              <w:pStyle w:val="LVABodycopy"/>
                              <w:spacing w:after="120"/>
                              <w:ind w:right="-87"/>
                              <w:rPr>
                                <w:color w:val="FFFFFF" w:themeColor="background1"/>
                                <w:lang w:val="en-AU"/>
                              </w:rPr>
                            </w:pPr>
                          </w:p>
                          <w:p w14:paraId="21DFC784" w14:textId="77777777" w:rsidR="00024A3C" w:rsidRPr="00024A3C" w:rsidRDefault="00024A3C" w:rsidP="00024A3C">
                            <w:pPr>
                              <w:pStyle w:val="Footer"/>
                              <w:rPr>
                                <w:color w:val="4B5150"/>
                              </w:rPr>
                            </w:pPr>
                            <w:r w:rsidRPr="00024A3C">
                              <w:rPr>
                                <w:color w:val="4B5150"/>
                                <w:sz w:val="16"/>
                                <w:szCs w:val="16"/>
                              </w:rPr>
                              <w:t>All details are subject to change as the projects are developed.</w:t>
                            </w:r>
                          </w:p>
                          <w:p w14:paraId="27ED168C" w14:textId="4B1D2B0D" w:rsidR="003E4774" w:rsidRPr="00024A3C" w:rsidRDefault="003E4774" w:rsidP="003E4774">
                            <w:pPr>
                              <w:pStyle w:val="LVABodycopy"/>
                              <w:spacing w:after="120"/>
                              <w:ind w:right="-87"/>
                              <w:rPr>
                                <w:color w:val="FFFFFF" w:themeColor="background1"/>
                                <w:sz w:val="16"/>
                                <w:szCs w:val="16"/>
                                <w:lang w:val="en-AU"/>
                              </w:rPr>
                            </w:pPr>
                          </w:p>
                        </w:tc>
                      </w:tr>
                    </w:tbl>
                    <w:p w14:paraId="6577D21A" w14:textId="4C86C259" w:rsidR="006F01CE" w:rsidRDefault="006F01CE" w:rsidP="00CF0547">
                      <w:pPr>
                        <w:keepLines w:val="0"/>
                        <w:ind w:right="4213"/>
                      </w:pPr>
                    </w:p>
                  </w:txbxContent>
                </v:textbox>
              </v:roundrect>
            </w:pict>
          </mc:Fallback>
        </mc:AlternateContent>
      </w:r>
    </w:p>
    <w:sectPr w:rsidR="00C2444D" w:rsidRPr="00E55E07" w:rsidSect="00552FDF">
      <w:type w:val="continuous"/>
      <w:pgSz w:w="11900" w:h="16840"/>
      <w:pgMar w:top="1440" w:right="1134" w:bottom="1134" w:left="1134" w:header="306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A24A" w14:textId="77777777" w:rsidR="00B454CD" w:rsidRDefault="00B454CD" w:rsidP="00852C6F">
      <w:r>
        <w:separator/>
      </w:r>
    </w:p>
  </w:endnote>
  <w:endnote w:type="continuationSeparator" w:id="0">
    <w:p w14:paraId="1A8402C7" w14:textId="77777777" w:rsidR="00B454CD" w:rsidRDefault="00B454CD" w:rsidP="008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D6DF" w14:textId="77777777" w:rsidR="00301A9A" w:rsidRDefault="00301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9FD9" w14:textId="372393D9" w:rsidR="00024A3C" w:rsidRPr="00301A9A" w:rsidRDefault="00024A3C">
    <w:pPr>
      <w:pStyle w:val="Footer"/>
      <w:rPr>
        <w:sz w:val="16"/>
      </w:rPr>
    </w:pPr>
    <w:r w:rsidRPr="00301A9A">
      <w:rPr>
        <w:rFonts w:ascii="Arial" w:hAnsi="Arial" w:cs="Arial"/>
        <w:sz w:val="16"/>
        <w:lang w:val="en-AU"/>
      </w:rP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1EA0" w14:textId="77777777" w:rsidR="00301A9A" w:rsidRDefault="00301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CB01B" w14:textId="77777777" w:rsidR="00B454CD" w:rsidRDefault="00B454CD" w:rsidP="00852C6F">
      <w:r>
        <w:separator/>
      </w:r>
    </w:p>
  </w:footnote>
  <w:footnote w:type="continuationSeparator" w:id="0">
    <w:p w14:paraId="17231F57" w14:textId="77777777" w:rsidR="00B454CD" w:rsidRDefault="00B454CD" w:rsidP="0085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A502" w14:textId="77777777" w:rsidR="00301A9A" w:rsidRDefault="00301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BA98" w14:textId="184C2833" w:rsidR="00425304" w:rsidRDefault="00CF0547">
    <w:pPr>
      <w:pStyle w:val="Header"/>
    </w:pPr>
    <w:r>
      <w:rPr>
        <w:noProof/>
        <w:lang w:val="en-AU" w:eastAsia="en-AU"/>
      </w:rPr>
      <w:drawing>
        <wp:anchor distT="0" distB="0" distL="114300" distR="114300" simplePos="0" relativeHeight="251659264" behindDoc="1" locked="0" layoutInCell="1" allowOverlap="1" wp14:anchorId="3CAEDB5C" wp14:editId="38C1EBD3">
          <wp:simplePos x="0" y="0"/>
          <wp:positionH relativeFrom="column">
            <wp:posOffset>-709424</wp:posOffset>
          </wp:positionH>
          <wp:positionV relativeFrom="paragraph">
            <wp:posOffset>-1933575</wp:posOffset>
          </wp:positionV>
          <wp:extent cx="7560000" cy="10690901"/>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0288 Latrobe Valley Authority - BUSINES AREA Word Factsheets V1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0D43" w14:textId="77777777" w:rsidR="00301A9A" w:rsidRDefault="00301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C1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3429C6"/>
    <w:lvl w:ilvl="0">
      <w:start w:val="1"/>
      <w:numFmt w:val="decimal"/>
      <w:lvlText w:val="%1."/>
      <w:lvlJc w:val="left"/>
      <w:pPr>
        <w:tabs>
          <w:tab w:val="num" w:pos="1492"/>
        </w:tabs>
        <w:ind w:left="1492" w:hanging="360"/>
      </w:pPr>
    </w:lvl>
  </w:abstractNum>
  <w:abstractNum w:abstractNumId="2">
    <w:nsid w:val="FFFFFF7D"/>
    <w:multiLevelType w:val="singleLevel"/>
    <w:tmpl w:val="198EE0AC"/>
    <w:lvl w:ilvl="0">
      <w:start w:val="1"/>
      <w:numFmt w:val="decimal"/>
      <w:lvlText w:val="%1."/>
      <w:lvlJc w:val="left"/>
      <w:pPr>
        <w:tabs>
          <w:tab w:val="num" w:pos="1209"/>
        </w:tabs>
        <w:ind w:left="1209" w:hanging="360"/>
      </w:pPr>
    </w:lvl>
  </w:abstractNum>
  <w:abstractNum w:abstractNumId="3">
    <w:nsid w:val="FFFFFF7E"/>
    <w:multiLevelType w:val="singleLevel"/>
    <w:tmpl w:val="DCB2193C"/>
    <w:lvl w:ilvl="0">
      <w:start w:val="1"/>
      <w:numFmt w:val="decimal"/>
      <w:lvlText w:val="%1."/>
      <w:lvlJc w:val="left"/>
      <w:pPr>
        <w:tabs>
          <w:tab w:val="num" w:pos="926"/>
        </w:tabs>
        <w:ind w:left="926" w:hanging="360"/>
      </w:pPr>
    </w:lvl>
  </w:abstractNum>
  <w:abstractNum w:abstractNumId="4">
    <w:nsid w:val="FFFFFF7F"/>
    <w:multiLevelType w:val="singleLevel"/>
    <w:tmpl w:val="61322188"/>
    <w:lvl w:ilvl="0">
      <w:start w:val="1"/>
      <w:numFmt w:val="decimal"/>
      <w:lvlText w:val="%1."/>
      <w:lvlJc w:val="left"/>
      <w:pPr>
        <w:tabs>
          <w:tab w:val="num" w:pos="643"/>
        </w:tabs>
        <w:ind w:left="643" w:hanging="360"/>
      </w:pPr>
    </w:lvl>
  </w:abstractNum>
  <w:abstractNum w:abstractNumId="5">
    <w:nsid w:val="FFFFFF80"/>
    <w:multiLevelType w:val="singleLevel"/>
    <w:tmpl w:val="809082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76FD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8245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EBE30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BF8702A"/>
    <w:lvl w:ilvl="0">
      <w:start w:val="1"/>
      <w:numFmt w:val="decimal"/>
      <w:lvlText w:val="%1."/>
      <w:lvlJc w:val="left"/>
      <w:pPr>
        <w:tabs>
          <w:tab w:val="num" w:pos="360"/>
        </w:tabs>
        <w:ind w:left="360" w:hanging="360"/>
      </w:pPr>
    </w:lvl>
  </w:abstractNum>
  <w:abstractNum w:abstractNumId="10">
    <w:nsid w:val="FFFFFF89"/>
    <w:multiLevelType w:val="singleLevel"/>
    <w:tmpl w:val="2E666DE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C6035D"/>
    <w:multiLevelType w:val="multilevel"/>
    <w:tmpl w:val="7D48B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B3C2FEB"/>
    <w:multiLevelType w:val="hybridMultilevel"/>
    <w:tmpl w:val="25860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C826EF"/>
    <w:multiLevelType w:val="multilevel"/>
    <w:tmpl w:val="933AC2D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E7117A4"/>
    <w:multiLevelType w:val="hybridMultilevel"/>
    <w:tmpl w:val="7CDA3BC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nsid w:val="54B57097"/>
    <w:multiLevelType w:val="multilevel"/>
    <w:tmpl w:val="0ACA4418"/>
    <w:lvl w:ilvl="0">
      <w:start w:val="1"/>
      <w:numFmt w:val="bullet"/>
      <w:lvlText w:val="–"/>
      <w:lvlJc w:val="left"/>
      <w:pPr>
        <w:ind w:left="340" w:firstLine="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ED900C4"/>
    <w:multiLevelType w:val="hybridMultilevel"/>
    <w:tmpl w:val="86529D90"/>
    <w:lvl w:ilvl="0" w:tplc="579C76A8">
      <w:start w:val="1"/>
      <w:numFmt w:val="bullet"/>
      <w:lvlText w:val="&gt;"/>
      <w:lvlJc w:val="left"/>
      <w:pPr>
        <w:ind w:left="794"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37A39"/>
    <w:multiLevelType w:val="multilevel"/>
    <w:tmpl w:val="AE628FA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7B24A2"/>
    <w:multiLevelType w:val="hybridMultilevel"/>
    <w:tmpl w:val="4100F378"/>
    <w:lvl w:ilvl="0" w:tplc="D00C050C">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F54F1"/>
    <w:multiLevelType w:val="hybridMultilevel"/>
    <w:tmpl w:val="ADF2AE44"/>
    <w:lvl w:ilvl="0" w:tplc="17462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15"/>
  </w:num>
  <w:num w:numId="5">
    <w:abstractNumId w:val="19"/>
  </w:num>
  <w:num w:numId="6">
    <w:abstractNumId w:val="17"/>
  </w:num>
  <w:num w:numId="7">
    <w:abstractNumId w:val="18"/>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0"/>
    <w:lvlOverride w:ilvl="0">
      <w:startOverride w:val="1"/>
    </w:lvlOverride>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drawingGridHorizontalSpacing w:val="9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4"/>
    <w:rsid w:val="0002216F"/>
    <w:rsid w:val="00024A3C"/>
    <w:rsid w:val="000361BF"/>
    <w:rsid w:val="0003660B"/>
    <w:rsid w:val="00046E2E"/>
    <w:rsid w:val="00052435"/>
    <w:rsid w:val="0009229A"/>
    <w:rsid w:val="0009795A"/>
    <w:rsid w:val="000D0DC7"/>
    <w:rsid w:val="000D48AA"/>
    <w:rsid w:val="001063D0"/>
    <w:rsid w:val="00112071"/>
    <w:rsid w:val="00145ABF"/>
    <w:rsid w:val="001626B8"/>
    <w:rsid w:val="001D1501"/>
    <w:rsid w:val="00204C51"/>
    <w:rsid w:val="002158B1"/>
    <w:rsid w:val="00224A01"/>
    <w:rsid w:val="0026649F"/>
    <w:rsid w:val="00291ED5"/>
    <w:rsid w:val="00294AE3"/>
    <w:rsid w:val="002C1145"/>
    <w:rsid w:val="00301429"/>
    <w:rsid w:val="00301A9A"/>
    <w:rsid w:val="00304BA4"/>
    <w:rsid w:val="00305DDF"/>
    <w:rsid w:val="00313AC3"/>
    <w:rsid w:val="003A2892"/>
    <w:rsid w:val="003D133F"/>
    <w:rsid w:val="003D420A"/>
    <w:rsid w:val="003E4774"/>
    <w:rsid w:val="00406FE6"/>
    <w:rsid w:val="004116B5"/>
    <w:rsid w:val="00425304"/>
    <w:rsid w:val="004451A3"/>
    <w:rsid w:val="00456574"/>
    <w:rsid w:val="0047252E"/>
    <w:rsid w:val="004825C6"/>
    <w:rsid w:val="004E1DD3"/>
    <w:rsid w:val="005000CD"/>
    <w:rsid w:val="00523351"/>
    <w:rsid w:val="00525763"/>
    <w:rsid w:val="005361CB"/>
    <w:rsid w:val="00540255"/>
    <w:rsid w:val="00541793"/>
    <w:rsid w:val="00552FDF"/>
    <w:rsid w:val="0059222A"/>
    <w:rsid w:val="005A7593"/>
    <w:rsid w:val="005D3CF2"/>
    <w:rsid w:val="0060504D"/>
    <w:rsid w:val="00637A11"/>
    <w:rsid w:val="00645C72"/>
    <w:rsid w:val="00661875"/>
    <w:rsid w:val="006B30AD"/>
    <w:rsid w:val="006D2030"/>
    <w:rsid w:val="006F01CE"/>
    <w:rsid w:val="007152A3"/>
    <w:rsid w:val="00743B4B"/>
    <w:rsid w:val="0077542B"/>
    <w:rsid w:val="00785C6D"/>
    <w:rsid w:val="007A2419"/>
    <w:rsid w:val="008009F7"/>
    <w:rsid w:val="008146B8"/>
    <w:rsid w:val="0082102A"/>
    <w:rsid w:val="00843A69"/>
    <w:rsid w:val="00852C6F"/>
    <w:rsid w:val="008622D9"/>
    <w:rsid w:val="00886584"/>
    <w:rsid w:val="008E4FC9"/>
    <w:rsid w:val="0090263D"/>
    <w:rsid w:val="009046FB"/>
    <w:rsid w:val="00912105"/>
    <w:rsid w:val="00937C90"/>
    <w:rsid w:val="0098658E"/>
    <w:rsid w:val="009A0AFD"/>
    <w:rsid w:val="009A1053"/>
    <w:rsid w:val="009D6CF9"/>
    <w:rsid w:val="00A026A1"/>
    <w:rsid w:val="00A03A94"/>
    <w:rsid w:val="00A21773"/>
    <w:rsid w:val="00A62719"/>
    <w:rsid w:val="00AB56B5"/>
    <w:rsid w:val="00AC6BC3"/>
    <w:rsid w:val="00AE3AA0"/>
    <w:rsid w:val="00AE3AEA"/>
    <w:rsid w:val="00B01B3B"/>
    <w:rsid w:val="00B278C5"/>
    <w:rsid w:val="00B454CD"/>
    <w:rsid w:val="00B67969"/>
    <w:rsid w:val="00B95CD9"/>
    <w:rsid w:val="00BA50E4"/>
    <w:rsid w:val="00BC315D"/>
    <w:rsid w:val="00BE09E9"/>
    <w:rsid w:val="00BE7E5E"/>
    <w:rsid w:val="00BF0CB6"/>
    <w:rsid w:val="00BF4268"/>
    <w:rsid w:val="00C03064"/>
    <w:rsid w:val="00C06D0C"/>
    <w:rsid w:val="00C06EB4"/>
    <w:rsid w:val="00C2444D"/>
    <w:rsid w:val="00C360DB"/>
    <w:rsid w:val="00C37FE2"/>
    <w:rsid w:val="00C50965"/>
    <w:rsid w:val="00C53BF0"/>
    <w:rsid w:val="00CE006E"/>
    <w:rsid w:val="00CF0547"/>
    <w:rsid w:val="00D15503"/>
    <w:rsid w:val="00D305BE"/>
    <w:rsid w:val="00D53F70"/>
    <w:rsid w:val="00D64D2B"/>
    <w:rsid w:val="00D834E9"/>
    <w:rsid w:val="00D86073"/>
    <w:rsid w:val="00DC01AA"/>
    <w:rsid w:val="00DF3F0A"/>
    <w:rsid w:val="00E532A9"/>
    <w:rsid w:val="00E55E07"/>
    <w:rsid w:val="00E85D44"/>
    <w:rsid w:val="00E94998"/>
    <w:rsid w:val="00EA4BB0"/>
    <w:rsid w:val="00EB6DEC"/>
    <w:rsid w:val="00EE0FBF"/>
    <w:rsid w:val="00EE4E97"/>
    <w:rsid w:val="00F16B42"/>
    <w:rsid w:val="00F276CC"/>
    <w:rsid w:val="00F40ED4"/>
    <w:rsid w:val="00F44DB6"/>
    <w:rsid w:val="00FD44F7"/>
    <w:rsid w:val="00FD650E"/>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71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BF4268"/>
    <w:pPr>
      <w:outlineLvl w:val="0"/>
    </w:pPr>
    <w:rPr>
      <w:b/>
      <w:color w:val="C7D356" w:themeColor="accent3"/>
    </w:rPr>
  </w:style>
  <w:style w:type="paragraph" w:styleId="Heading2">
    <w:name w:val="heading 2"/>
    <w:basedOn w:val="Normal"/>
    <w:next w:val="Normal"/>
    <w:link w:val="Heading2Char"/>
    <w:uiPriority w:val="9"/>
    <w:unhideWhenUsed/>
    <w:qFormat/>
    <w:rsid w:val="00145ABF"/>
    <w:pPr>
      <w:keepNext/>
      <w:outlineLvl w:val="1"/>
    </w:pPr>
    <w:rPr>
      <w:b/>
      <w:color w:val="4B515A" w:themeColor="text2"/>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145ABF"/>
    <w:pPr>
      <w:spacing w:before="360" w:after="360" w:line="360" w:lineRule="exact"/>
      <w:ind w:left="113" w:hanging="113"/>
    </w:pPr>
    <w:rPr>
      <w:color w:val="C7D356" w:themeColor="accent3"/>
      <w:sz w:val="28"/>
      <w:szCs w:val="32"/>
    </w:rPr>
  </w:style>
  <w:style w:type="character" w:customStyle="1" w:styleId="QuoteChar">
    <w:name w:val="Quote Char"/>
    <w:basedOn w:val="DefaultParagraphFont"/>
    <w:link w:val="Quote"/>
    <w:uiPriority w:val="29"/>
    <w:rsid w:val="00145ABF"/>
    <w:rPr>
      <w:rFonts w:ascii="Arial" w:hAnsi="Arial" w:cs="Arial"/>
      <w:color w:val="C7D356" w:themeColor="accent3"/>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BF4268"/>
    <w:rPr>
      <w:rFonts w:ascii="Arial" w:hAnsi="Arial" w:cs="Arial"/>
      <w:b/>
      <w:color w:val="C7D356" w:themeColor="accent3"/>
      <w:sz w:val="30"/>
      <w:szCs w:val="30"/>
    </w:rPr>
  </w:style>
  <w:style w:type="character" w:customStyle="1" w:styleId="Heading2Char">
    <w:name w:val="Heading 2 Char"/>
    <w:basedOn w:val="DefaultParagraphFont"/>
    <w:link w:val="Heading2"/>
    <w:uiPriority w:val="9"/>
    <w:rsid w:val="00145ABF"/>
    <w:rPr>
      <w:rFonts w:ascii="Arial" w:hAnsi="Arial" w:cs="Arial"/>
      <w:b/>
      <w:color w:val="4B515A" w:themeColor="text2"/>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145ABF"/>
    <w:pPr>
      <w:keepNext/>
      <w:spacing w:after="0"/>
    </w:pPr>
    <w:rPr>
      <w:caps/>
      <w:color w:val="C7D356" w:themeColor="accent3"/>
      <w:sz w:val="48"/>
      <w:szCs w:val="48"/>
      <w:lang w:val="en-AU"/>
    </w:rPr>
  </w:style>
  <w:style w:type="character" w:customStyle="1" w:styleId="TitleChar">
    <w:name w:val="Title Char"/>
    <w:basedOn w:val="DefaultParagraphFont"/>
    <w:link w:val="Title"/>
    <w:uiPriority w:val="10"/>
    <w:rsid w:val="00145ABF"/>
    <w:rPr>
      <w:rFonts w:ascii="Arial" w:hAnsi="Arial" w:cs="Arial"/>
      <w:caps/>
      <w:color w:val="C7D356" w:themeColor="accent3"/>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customStyle="1" w:styleId="LVABodycopy">
    <w:name w:val="LVA Bodycopy"/>
    <w:basedOn w:val="Normal"/>
    <w:qFormat/>
    <w:rsid w:val="006F01CE"/>
    <w:pPr>
      <w:spacing w:after="220" w:line="220" w:lineRule="exact"/>
    </w:pPr>
  </w:style>
  <w:style w:type="paragraph" w:customStyle="1" w:styleId="LVABulletsLevel2">
    <w:name w:val="LVA Bullets Level 2"/>
    <w:basedOn w:val="Normal"/>
    <w:qFormat/>
    <w:rsid w:val="006F01CE"/>
    <w:pPr>
      <w:spacing w:after="120" w:line="220" w:lineRule="exact"/>
      <w:ind w:left="454" w:hanging="227"/>
    </w:pPr>
  </w:style>
  <w:style w:type="paragraph" w:customStyle="1" w:styleId="Default">
    <w:name w:val="Default"/>
    <w:rsid w:val="006F01CE"/>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6F01CE"/>
    <w:pPr>
      <w:spacing w:line="181" w:lineRule="atLeast"/>
    </w:pPr>
    <w:rPr>
      <w:rFonts w:cstheme="minorBidi"/>
      <w:color w:val="auto"/>
    </w:rPr>
  </w:style>
  <w:style w:type="table" w:styleId="TableGrid">
    <w:name w:val="Table Grid"/>
    <w:basedOn w:val="TableNormal"/>
    <w:uiPriority w:val="39"/>
    <w:rsid w:val="0003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E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07"/>
    <w:rPr>
      <w:rFonts w:ascii="Tahoma" w:hAnsi="Tahoma" w:cs="Tahoma"/>
      <w:color w:val="4B51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BF4268"/>
    <w:pPr>
      <w:outlineLvl w:val="0"/>
    </w:pPr>
    <w:rPr>
      <w:b/>
      <w:color w:val="C7D356" w:themeColor="accent3"/>
    </w:rPr>
  </w:style>
  <w:style w:type="paragraph" w:styleId="Heading2">
    <w:name w:val="heading 2"/>
    <w:basedOn w:val="Normal"/>
    <w:next w:val="Normal"/>
    <w:link w:val="Heading2Char"/>
    <w:uiPriority w:val="9"/>
    <w:unhideWhenUsed/>
    <w:qFormat/>
    <w:rsid w:val="00145ABF"/>
    <w:pPr>
      <w:keepNext/>
      <w:outlineLvl w:val="1"/>
    </w:pPr>
    <w:rPr>
      <w:b/>
      <w:color w:val="4B515A" w:themeColor="text2"/>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145ABF"/>
    <w:pPr>
      <w:spacing w:before="360" w:after="360" w:line="360" w:lineRule="exact"/>
      <w:ind w:left="113" w:hanging="113"/>
    </w:pPr>
    <w:rPr>
      <w:color w:val="C7D356" w:themeColor="accent3"/>
      <w:sz w:val="28"/>
      <w:szCs w:val="32"/>
    </w:rPr>
  </w:style>
  <w:style w:type="character" w:customStyle="1" w:styleId="QuoteChar">
    <w:name w:val="Quote Char"/>
    <w:basedOn w:val="DefaultParagraphFont"/>
    <w:link w:val="Quote"/>
    <w:uiPriority w:val="29"/>
    <w:rsid w:val="00145ABF"/>
    <w:rPr>
      <w:rFonts w:ascii="Arial" w:hAnsi="Arial" w:cs="Arial"/>
      <w:color w:val="C7D356" w:themeColor="accent3"/>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BF4268"/>
    <w:rPr>
      <w:rFonts w:ascii="Arial" w:hAnsi="Arial" w:cs="Arial"/>
      <w:b/>
      <w:color w:val="C7D356" w:themeColor="accent3"/>
      <w:sz w:val="30"/>
      <w:szCs w:val="30"/>
    </w:rPr>
  </w:style>
  <w:style w:type="character" w:customStyle="1" w:styleId="Heading2Char">
    <w:name w:val="Heading 2 Char"/>
    <w:basedOn w:val="DefaultParagraphFont"/>
    <w:link w:val="Heading2"/>
    <w:uiPriority w:val="9"/>
    <w:rsid w:val="00145ABF"/>
    <w:rPr>
      <w:rFonts w:ascii="Arial" w:hAnsi="Arial" w:cs="Arial"/>
      <w:b/>
      <w:color w:val="4B515A" w:themeColor="text2"/>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145ABF"/>
    <w:pPr>
      <w:keepNext/>
      <w:spacing w:after="0"/>
    </w:pPr>
    <w:rPr>
      <w:caps/>
      <w:color w:val="C7D356" w:themeColor="accent3"/>
      <w:sz w:val="48"/>
      <w:szCs w:val="48"/>
      <w:lang w:val="en-AU"/>
    </w:rPr>
  </w:style>
  <w:style w:type="character" w:customStyle="1" w:styleId="TitleChar">
    <w:name w:val="Title Char"/>
    <w:basedOn w:val="DefaultParagraphFont"/>
    <w:link w:val="Title"/>
    <w:uiPriority w:val="10"/>
    <w:rsid w:val="00145ABF"/>
    <w:rPr>
      <w:rFonts w:ascii="Arial" w:hAnsi="Arial" w:cs="Arial"/>
      <w:caps/>
      <w:color w:val="C7D356" w:themeColor="accent3"/>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customStyle="1" w:styleId="LVABodycopy">
    <w:name w:val="LVA Bodycopy"/>
    <w:basedOn w:val="Normal"/>
    <w:qFormat/>
    <w:rsid w:val="006F01CE"/>
    <w:pPr>
      <w:spacing w:after="220" w:line="220" w:lineRule="exact"/>
    </w:pPr>
  </w:style>
  <w:style w:type="paragraph" w:customStyle="1" w:styleId="LVABulletsLevel2">
    <w:name w:val="LVA Bullets Level 2"/>
    <w:basedOn w:val="Normal"/>
    <w:qFormat/>
    <w:rsid w:val="006F01CE"/>
    <w:pPr>
      <w:spacing w:after="120" w:line="220" w:lineRule="exact"/>
      <w:ind w:left="454" w:hanging="227"/>
    </w:pPr>
  </w:style>
  <w:style w:type="paragraph" w:customStyle="1" w:styleId="Default">
    <w:name w:val="Default"/>
    <w:rsid w:val="006F01CE"/>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6F01CE"/>
    <w:pPr>
      <w:spacing w:line="181" w:lineRule="atLeast"/>
    </w:pPr>
    <w:rPr>
      <w:rFonts w:cstheme="minorBidi"/>
      <w:color w:val="auto"/>
    </w:rPr>
  </w:style>
  <w:style w:type="table" w:styleId="TableGrid">
    <w:name w:val="Table Grid"/>
    <w:basedOn w:val="TableNormal"/>
    <w:uiPriority w:val="39"/>
    <w:rsid w:val="0003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E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07"/>
    <w:rPr>
      <w:rFonts w:ascii="Tahoma" w:hAnsi="Tahoma" w:cs="Tahoma"/>
      <w:color w:val="4B51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371">
      <w:bodyDiv w:val="1"/>
      <w:marLeft w:val="0"/>
      <w:marRight w:val="0"/>
      <w:marTop w:val="0"/>
      <w:marBottom w:val="0"/>
      <w:divBdr>
        <w:top w:val="none" w:sz="0" w:space="0" w:color="auto"/>
        <w:left w:val="none" w:sz="0" w:space="0" w:color="auto"/>
        <w:bottom w:val="none" w:sz="0" w:space="0" w:color="auto"/>
        <w:right w:val="none" w:sz="0" w:space="0" w:color="auto"/>
      </w:divBdr>
    </w:div>
    <w:div w:id="1725257001">
      <w:bodyDiv w:val="1"/>
      <w:marLeft w:val="0"/>
      <w:marRight w:val="0"/>
      <w:marTop w:val="0"/>
      <w:marBottom w:val="0"/>
      <w:divBdr>
        <w:top w:val="none" w:sz="0" w:space="0" w:color="auto"/>
        <w:left w:val="none" w:sz="0" w:space="0" w:color="auto"/>
        <w:bottom w:val="none" w:sz="0" w:space="0" w:color="auto"/>
        <w:right w:val="none" w:sz="0" w:space="0" w:color="auto"/>
      </w:divBdr>
    </w:div>
    <w:div w:id="197972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VA colour palette">
      <a:dk1>
        <a:srgbClr val="4B5150"/>
      </a:dk1>
      <a:lt1>
        <a:srgbClr val="FFFFFF"/>
      </a:lt1>
      <a:dk2>
        <a:srgbClr val="4B515A"/>
      </a:dk2>
      <a:lt2>
        <a:srgbClr val="E7E6E6"/>
      </a:lt2>
      <a:accent1>
        <a:srgbClr val="59BD7B"/>
      </a:accent1>
      <a:accent2>
        <a:srgbClr val="37B0CD"/>
      </a:accent2>
      <a:accent3>
        <a:srgbClr val="C7D356"/>
      </a:accent3>
      <a:accent4>
        <a:srgbClr val="51C0AA"/>
      </a:accent4>
      <a:accent5>
        <a:srgbClr val="6192CC"/>
      </a:accent5>
      <a:accent6>
        <a:srgbClr val="6A5BA7"/>
      </a:accent6>
      <a:hlink>
        <a:srgbClr val="78797C"/>
      </a:hlink>
      <a:folHlink>
        <a:srgbClr val="BFBFB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8128-8223-4CD5-980D-EF73DDAB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Peters (DPC)</cp:lastModifiedBy>
  <cp:revision>14</cp:revision>
  <cp:lastPrinted>2017-05-16T06:17:00Z</cp:lastPrinted>
  <dcterms:created xsi:type="dcterms:W3CDTF">2017-05-05T01:18:00Z</dcterms:created>
  <dcterms:modified xsi:type="dcterms:W3CDTF">2017-05-16T06:17:00Z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fcc9ed43-edea-4509-9f0c-5a93da27bbd4</vt:lpwstr>
  </property>
  <property fmtid="{D5CDD505-2E9C-101B-9397-08002B2CF9AE}" pid="3" name="PSPFClassification">
    <vt:lpwstr>Do Not Mark</vt:lpwstr>
  </property>
</Properties>
</file>