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7F4" w:rsidRPr="00E24634" w:rsidRDefault="00497855" w:rsidP="00B3236A">
      <w:pPr>
        <w:pStyle w:val="LVABodycopy"/>
        <w:rPr>
          <w:color w:val="4B5150" w:themeColor="text1"/>
        </w:rPr>
      </w:pPr>
      <w:r>
        <w:rPr>
          <w:noProof/>
          <w:lang w:val="en-AU" w:eastAsia="en-AU"/>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000" cy="10692000"/>
            <wp:effectExtent l="0" t="0" r="3175" b="0"/>
            <wp:wrapNone/>
            <wp:docPr id="4" name="Picture 4" descr="\\internal.vic.gov.au\DPC\HomeDirs1\vics7jw\Desktop\LVA branding\Word templates\reportcover_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al.vic.gov.au\DPC\HomeDirs1\vics7jw\Desktop\LVA branding\Word templates\reportcover_1-0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92D45">
        <w:t xml:space="preserve"> </w:t>
      </w:r>
    </w:p>
    <w:p w:rsidR="009C37F4" w:rsidRPr="00E24634" w:rsidRDefault="00497855" w:rsidP="009C37F4">
      <w:pPr>
        <w:pStyle w:val="LVABodycopy"/>
        <w:spacing w:before="0" w:after="0"/>
        <w:rPr>
          <w:color w:val="4B5150" w:themeColor="text1"/>
        </w:rPr>
      </w:pPr>
      <w:r>
        <w:rPr>
          <w:color w:val="4B5150" w:themeColor="text1"/>
        </w:rPr>
        <w:t>Supported by funding from the Department of Health and Human Services</w:t>
      </w:r>
      <w:r>
        <w:rPr>
          <w:color w:val="4B5150" w:themeColor="text1"/>
        </w:rPr>
        <w:br/>
        <w:t>as part of the Latrobe Health Innovation Zone</w:t>
      </w:r>
    </w:p>
    <w:p w:rsidR="009C37F4" w:rsidRPr="00E24634" w:rsidRDefault="009C37F4" w:rsidP="00B3236A">
      <w:pPr>
        <w:pStyle w:val="LVABodycopy"/>
        <w:rPr>
          <w:color w:val="4B5150" w:themeColor="text1"/>
        </w:rPr>
      </w:pPr>
    </w:p>
    <w:tbl>
      <w:tblPr>
        <w:tblpPr w:leftFromText="180" w:rightFromText="180" w:vertAnchor="page" w:horzAnchor="margin" w:tblpY="3998"/>
        <w:tblW w:w="8080" w:type="dxa"/>
        <w:tblCellMar>
          <w:left w:w="0" w:type="dxa"/>
          <w:right w:w="0" w:type="dxa"/>
        </w:tblCellMar>
        <w:tblLook w:val="04A0" w:firstRow="1" w:lastRow="0" w:firstColumn="1" w:lastColumn="0" w:noHBand="0" w:noVBand="1"/>
      </w:tblPr>
      <w:tblGrid>
        <w:gridCol w:w="8080"/>
      </w:tblGrid>
      <w:tr w:rsidR="00E24634" w:rsidRPr="00E24634" w:rsidTr="002271B2">
        <w:trPr>
          <w:trHeight w:val="2701"/>
        </w:trPr>
        <w:tc>
          <w:tcPr>
            <w:tcW w:w="8080" w:type="dxa"/>
            <w:shd w:val="clear" w:color="auto" w:fill="auto"/>
          </w:tcPr>
          <w:p w:rsidR="00E535DC" w:rsidRPr="00E24634" w:rsidRDefault="00E535DC" w:rsidP="002271B2">
            <w:pPr>
              <w:pStyle w:val="LVAHeading1"/>
              <w:rPr>
                <w:color w:val="4B5150" w:themeColor="text1"/>
                <w:sz w:val="28"/>
                <w:szCs w:val="44"/>
              </w:rPr>
            </w:pPr>
            <w:bookmarkStart w:id="0" w:name="_Toc506969959"/>
            <w:bookmarkStart w:id="1" w:name="_Toc508204134"/>
            <w:r w:rsidRPr="00E24634">
              <w:rPr>
                <w:color w:val="4B5150" w:themeColor="text1"/>
                <w:sz w:val="28"/>
                <w:szCs w:val="44"/>
              </w:rPr>
              <w:t>Latrobe Valley Sport and Active Recreation</w:t>
            </w:r>
            <w:bookmarkEnd w:id="0"/>
            <w:bookmarkEnd w:id="1"/>
          </w:p>
          <w:p w:rsidR="00E535DC" w:rsidRPr="00E24634" w:rsidRDefault="00503C20" w:rsidP="002271B2">
            <w:pPr>
              <w:pStyle w:val="LVAHeading1"/>
              <w:rPr>
                <w:b/>
                <w:color w:val="4B5150" w:themeColor="text1"/>
                <w:sz w:val="48"/>
                <w:szCs w:val="44"/>
              </w:rPr>
            </w:pPr>
            <w:bookmarkStart w:id="2" w:name="_Toc506969960"/>
            <w:bookmarkStart w:id="3" w:name="_Toc508204135"/>
            <w:r w:rsidRPr="00E24634">
              <w:rPr>
                <w:b/>
                <w:color w:val="4B5150" w:themeColor="text1"/>
                <w:sz w:val="48"/>
                <w:szCs w:val="44"/>
              </w:rPr>
              <w:t xml:space="preserve">Participation </w:t>
            </w:r>
            <w:r w:rsidR="00AD0456" w:rsidRPr="00E24634">
              <w:rPr>
                <w:b/>
                <w:color w:val="4B5150" w:themeColor="text1"/>
                <w:sz w:val="48"/>
                <w:szCs w:val="44"/>
              </w:rPr>
              <w:t>INITIATIVE</w:t>
            </w:r>
            <w:r w:rsidR="00AD0456" w:rsidRPr="00E24634">
              <w:rPr>
                <w:b/>
                <w:color w:val="4B5150" w:themeColor="text1"/>
                <w:sz w:val="48"/>
                <w:szCs w:val="44"/>
              </w:rPr>
              <w:br/>
              <w:t xml:space="preserve">GRANTS </w:t>
            </w:r>
            <w:r w:rsidR="00E535DC" w:rsidRPr="00E24634">
              <w:rPr>
                <w:b/>
                <w:color w:val="4B5150" w:themeColor="text1"/>
                <w:sz w:val="48"/>
                <w:szCs w:val="44"/>
              </w:rPr>
              <w:t>Program</w:t>
            </w:r>
            <w:bookmarkEnd w:id="2"/>
            <w:bookmarkEnd w:id="3"/>
          </w:p>
          <w:p w:rsidR="00E535DC" w:rsidRPr="00E24634" w:rsidRDefault="008A2594" w:rsidP="002271B2">
            <w:pPr>
              <w:pStyle w:val="LVABodycopy"/>
              <w:rPr>
                <w:i/>
                <w:color w:val="4B5150" w:themeColor="text1"/>
                <w:sz w:val="18"/>
              </w:rPr>
            </w:pPr>
            <w:r w:rsidRPr="00E24634">
              <w:rPr>
                <w:i/>
                <w:color w:val="4B5150" w:themeColor="text1"/>
                <w:sz w:val="18"/>
              </w:rPr>
              <w:t xml:space="preserve">Increasing active and inclusive participation in </w:t>
            </w:r>
            <w:r w:rsidR="00E535DC" w:rsidRPr="00E24634">
              <w:rPr>
                <w:i/>
                <w:color w:val="4B5150" w:themeColor="text1"/>
                <w:sz w:val="18"/>
              </w:rPr>
              <w:t xml:space="preserve">Baw </w:t>
            </w:r>
            <w:proofErr w:type="spellStart"/>
            <w:r w:rsidR="00E535DC" w:rsidRPr="00E24634">
              <w:rPr>
                <w:i/>
                <w:color w:val="4B5150" w:themeColor="text1"/>
                <w:sz w:val="18"/>
              </w:rPr>
              <w:t>Baw</w:t>
            </w:r>
            <w:proofErr w:type="spellEnd"/>
            <w:r w:rsidR="00E535DC" w:rsidRPr="00E24634">
              <w:rPr>
                <w:i/>
                <w:color w:val="4B5150" w:themeColor="text1"/>
                <w:sz w:val="18"/>
              </w:rPr>
              <w:t>, Wellington and Latrobe.</w:t>
            </w:r>
          </w:p>
          <w:p w:rsidR="00E535DC" w:rsidRPr="00E24634" w:rsidRDefault="00E24634" w:rsidP="00E24634">
            <w:pPr>
              <w:pStyle w:val="LVABodycopy"/>
              <w:rPr>
                <w:b/>
                <w:color w:val="4B5150" w:themeColor="text1"/>
              </w:rPr>
            </w:pPr>
            <w:r>
              <w:rPr>
                <w:b/>
                <w:color w:val="4B5150" w:themeColor="text1"/>
                <w:sz w:val="32"/>
              </w:rPr>
              <w:t>Application Guidelines</w:t>
            </w:r>
          </w:p>
        </w:tc>
      </w:tr>
    </w:tbl>
    <w:p w:rsidR="00E535DC" w:rsidRDefault="00E535DC" w:rsidP="00B3236A">
      <w:pPr>
        <w:pStyle w:val="LVABodycopy"/>
        <w:sectPr w:rsidR="00E535DC" w:rsidSect="00FE04CB">
          <w:headerReference w:type="even" r:id="rId10"/>
          <w:headerReference w:type="default" r:id="rId11"/>
          <w:footerReference w:type="even" r:id="rId12"/>
          <w:footerReference w:type="default" r:id="rId13"/>
          <w:headerReference w:type="first" r:id="rId14"/>
          <w:footerReference w:type="first" r:id="rId15"/>
          <w:type w:val="oddPage"/>
          <w:pgSz w:w="11900" w:h="16840" w:code="8"/>
          <w:pgMar w:top="7371" w:right="1021" w:bottom="1701" w:left="1134" w:header="851" w:footer="851" w:gutter="0"/>
          <w:cols w:space="708"/>
          <w:titlePg/>
          <w:docGrid w:linePitch="360"/>
        </w:sectPr>
      </w:pPr>
      <w:r>
        <w:rPr>
          <w:noProof/>
          <w:lang w:val="en-AU" w:eastAsia="en-AU"/>
        </w:rPr>
        <mc:AlternateContent>
          <mc:Choice Requires="wps">
            <w:drawing>
              <wp:anchor distT="0" distB="0" distL="114300" distR="114300" simplePos="0" relativeHeight="251659264" behindDoc="0" locked="0" layoutInCell="1" allowOverlap="1" wp14:anchorId="17A89964" wp14:editId="3A115E0E">
                <wp:simplePos x="0" y="0"/>
                <wp:positionH relativeFrom="column">
                  <wp:posOffset>13335</wp:posOffset>
                </wp:positionH>
                <wp:positionV relativeFrom="paragraph">
                  <wp:posOffset>4403090</wp:posOffset>
                </wp:positionV>
                <wp:extent cx="3251200" cy="219075"/>
                <wp:effectExtent l="0" t="0" r="6350" b="9525"/>
                <wp:wrapSquare wrapText="bothSides"/>
                <wp:docPr id="6" name="Text Box 6"/>
                <wp:cNvGraphicFramePr/>
                <a:graphic xmlns:a="http://schemas.openxmlformats.org/drawingml/2006/main">
                  <a:graphicData uri="http://schemas.microsoft.com/office/word/2010/wordprocessingShape">
                    <wps:wsp>
                      <wps:cNvSpPr txBox="1"/>
                      <wps:spPr>
                        <a:xfrm>
                          <a:off x="0" y="0"/>
                          <a:ext cx="3251200" cy="219075"/>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5AE1" w:rsidRPr="00FD4AD3" w:rsidRDefault="00BA5AE1" w:rsidP="00E535DC">
                            <w:pPr>
                              <w:pStyle w:val="LVABodycopy"/>
                              <w:spacing w:after="0"/>
                            </w:pPr>
                            <w:r>
                              <w:t>April 2018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pt;margin-top:346.7pt;width:256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" filled="f" stroked="f">
                <v:textbox inset="0,0,0,0">
                  <w:txbxContent>
                    <w:p w:rsidR="00BA5AE1" w:rsidRPr="00FD4AD3" w:rsidRDefault="00BA5AE1" w:rsidP="00E535DC">
                      <w:pPr>
                        <w:pStyle w:val="LVABodycopy"/>
                        <w:spacing w:after="0"/>
                      </w:pPr>
                      <w:r>
                        <w:t>April 2018</w:t>
                      </w:r>
                    </w:p>
                  </w:txbxContent>
                </v:textbox>
                <w10:wrap type="square"/>
              </v:shape>
            </w:pict>
          </mc:Fallback>
        </mc:AlternateContent>
      </w:r>
    </w:p>
    <w:p w:rsidR="0092783E" w:rsidRDefault="0092783E" w:rsidP="0092783E">
      <w:pPr>
        <w:pStyle w:val="LVAHeading1"/>
      </w:pPr>
      <w:bookmarkStart w:id="6" w:name="_Toc506969961"/>
      <w:bookmarkStart w:id="7" w:name="_Toc508204136"/>
      <w:r w:rsidRPr="00F50278">
        <w:lastRenderedPageBreak/>
        <w:t>Contents</w:t>
      </w:r>
      <w:bookmarkEnd w:id="6"/>
      <w:bookmarkEnd w:id="7"/>
    </w:p>
    <w:p w:rsidR="00607FE4" w:rsidRPr="00607FE4" w:rsidRDefault="00607FE4" w:rsidP="00607FE4"/>
    <w:p w:rsidR="00FF6ACA" w:rsidRDefault="003F184F">
      <w:pPr>
        <w:pStyle w:val="TOC1"/>
        <w:rPr>
          <w:rFonts w:asciiTheme="minorHAnsi" w:eastAsiaTheme="minorEastAsia" w:hAnsiTheme="minorHAnsi" w:cstheme="minorBidi"/>
          <w:sz w:val="22"/>
          <w:szCs w:val="22"/>
          <w:lang w:eastAsia="en-AU"/>
        </w:rPr>
      </w:pPr>
      <w:r>
        <w:rPr>
          <w:sz w:val="24"/>
        </w:rPr>
        <w:fldChar w:fldCharType="begin"/>
      </w:r>
      <w:r>
        <w:instrText xml:space="preserve"> TOC \o "1-3" \h \z \t "LVA Heading 1,1,LVA Heading 2,2,LVA Heading 3,3" </w:instrText>
      </w:r>
      <w:r>
        <w:rPr>
          <w:sz w:val="24"/>
        </w:rPr>
        <w:fldChar w:fldCharType="separate"/>
      </w:r>
      <w:hyperlink w:anchor="_Toc508204137" w:history="1">
        <w:r w:rsidR="00FF6ACA" w:rsidRPr="000257AD">
          <w:rPr>
            <w:rStyle w:val="Hyperlink"/>
          </w:rPr>
          <w:t>Introduction</w:t>
        </w:r>
        <w:r w:rsidR="00FF6ACA">
          <w:rPr>
            <w:webHidden/>
          </w:rPr>
          <w:tab/>
        </w:r>
        <w:r w:rsidR="00FF6ACA">
          <w:rPr>
            <w:webHidden/>
          </w:rPr>
          <w:fldChar w:fldCharType="begin"/>
        </w:r>
        <w:r w:rsidR="00FF6ACA">
          <w:rPr>
            <w:webHidden/>
          </w:rPr>
          <w:instrText xml:space="preserve"> PAGEREF _Toc508204137 \h </w:instrText>
        </w:r>
        <w:r w:rsidR="00FF6ACA">
          <w:rPr>
            <w:webHidden/>
          </w:rPr>
        </w:r>
        <w:r w:rsidR="00FF6ACA">
          <w:rPr>
            <w:webHidden/>
          </w:rPr>
          <w:fldChar w:fldCharType="separate"/>
        </w:r>
        <w:r w:rsidR="00F86E3F">
          <w:rPr>
            <w:webHidden/>
          </w:rPr>
          <w:t>2</w:t>
        </w:r>
        <w:r w:rsidR="00FF6ACA">
          <w:rPr>
            <w:webHidden/>
          </w:rPr>
          <w:fldChar w:fldCharType="end"/>
        </w:r>
      </w:hyperlink>
    </w:p>
    <w:p w:rsidR="00FF6ACA" w:rsidRDefault="00F86E3F">
      <w:pPr>
        <w:pStyle w:val="TOC1"/>
        <w:rPr>
          <w:rFonts w:asciiTheme="minorHAnsi" w:eastAsiaTheme="minorEastAsia" w:hAnsiTheme="minorHAnsi" w:cstheme="minorBidi"/>
          <w:sz w:val="22"/>
          <w:szCs w:val="22"/>
          <w:lang w:eastAsia="en-AU"/>
        </w:rPr>
      </w:pPr>
      <w:hyperlink w:anchor="_Toc508204139" w:history="1">
        <w:r w:rsidR="00FF6ACA" w:rsidRPr="000257AD">
          <w:rPr>
            <w:rStyle w:val="Hyperlink"/>
          </w:rPr>
          <w:t>Program description and objectives</w:t>
        </w:r>
        <w:r w:rsidR="00FF6ACA">
          <w:rPr>
            <w:webHidden/>
          </w:rPr>
          <w:tab/>
        </w:r>
        <w:r w:rsidR="00FF6ACA">
          <w:rPr>
            <w:webHidden/>
          </w:rPr>
          <w:fldChar w:fldCharType="begin"/>
        </w:r>
        <w:r w:rsidR="00FF6ACA">
          <w:rPr>
            <w:webHidden/>
          </w:rPr>
          <w:instrText xml:space="preserve"> PAGEREF _Toc508204139 \h </w:instrText>
        </w:r>
        <w:r w:rsidR="00FF6ACA">
          <w:rPr>
            <w:webHidden/>
          </w:rPr>
        </w:r>
        <w:r w:rsidR="00FF6ACA">
          <w:rPr>
            <w:webHidden/>
          </w:rPr>
          <w:fldChar w:fldCharType="separate"/>
        </w:r>
        <w:r>
          <w:rPr>
            <w:webHidden/>
          </w:rPr>
          <w:t>3</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40" w:history="1">
        <w:r w:rsidR="00FF6ACA" w:rsidRPr="000257AD">
          <w:rPr>
            <w:rStyle w:val="Hyperlink"/>
          </w:rPr>
          <w:t>1. What is the Latrobe Valley Sport and Active Participation Initiative Grants Program?</w:t>
        </w:r>
        <w:r w:rsidR="00FF6ACA">
          <w:rPr>
            <w:webHidden/>
          </w:rPr>
          <w:tab/>
        </w:r>
        <w:r w:rsidR="00FF6ACA">
          <w:rPr>
            <w:webHidden/>
          </w:rPr>
          <w:fldChar w:fldCharType="begin"/>
        </w:r>
        <w:r w:rsidR="00FF6ACA">
          <w:rPr>
            <w:webHidden/>
          </w:rPr>
          <w:instrText xml:space="preserve"> PAGEREF _Toc508204140 \h </w:instrText>
        </w:r>
        <w:r w:rsidR="00FF6ACA">
          <w:rPr>
            <w:webHidden/>
          </w:rPr>
        </w:r>
        <w:r w:rsidR="00FF6ACA">
          <w:rPr>
            <w:webHidden/>
          </w:rPr>
          <w:fldChar w:fldCharType="separate"/>
        </w:r>
        <w:r>
          <w:rPr>
            <w:webHidden/>
          </w:rPr>
          <w:t>3</w:t>
        </w:r>
        <w:r w:rsidR="00FF6ACA">
          <w:rPr>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41" w:history="1">
        <w:r w:rsidR="00FF6ACA" w:rsidRPr="000257AD">
          <w:rPr>
            <w:rStyle w:val="Hyperlink"/>
            <w:noProof/>
          </w:rPr>
          <w:t>1.1 Why</w:t>
        </w:r>
        <w:r w:rsidR="008134DB">
          <w:rPr>
            <w:rStyle w:val="Hyperlink"/>
            <w:noProof/>
          </w:rPr>
          <w:t xml:space="preserve"> are we</w:t>
        </w:r>
        <w:r w:rsidR="00FF6ACA" w:rsidRPr="000257AD">
          <w:rPr>
            <w:rStyle w:val="Hyperlink"/>
            <w:noProof/>
          </w:rPr>
          <w:t xml:space="preserve"> funding these grants?</w:t>
        </w:r>
        <w:r w:rsidR="00FF6ACA">
          <w:rPr>
            <w:noProof/>
            <w:webHidden/>
          </w:rPr>
          <w:tab/>
        </w:r>
        <w:r w:rsidR="00FF6ACA">
          <w:rPr>
            <w:noProof/>
            <w:webHidden/>
          </w:rPr>
          <w:fldChar w:fldCharType="begin"/>
        </w:r>
        <w:r w:rsidR="00FF6ACA">
          <w:rPr>
            <w:noProof/>
            <w:webHidden/>
          </w:rPr>
          <w:instrText xml:space="preserve"> PAGEREF _Toc508204141 \h </w:instrText>
        </w:r>
        <w:r w:rsidR="00FF6ACA">
          <w:rPr>
            <w:noProof/>
            <w:webHidden/>
          </w:rPr>
        </w:r>
        <w:r w:rsidR="00FF6ACA">
          <w:rPr>
            <w:noProof/>
            <w:webHidden/>
          </w:rPr>
          <w:fldChar w:fldCharType="separate"/>
        </w:r>
        <w:r>
          <w:rPr>
            <w:noProof/>
            <w:webHidden/>
          </w:rPr>
          <w:t>3</w:t>
        </w:r>
        <w:r w:rsidR="00FF6ACA">
          <w:rPr>
            <w:noProof/>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43" w:history="1">
        <w:r w:rsidR="00FF6ACA" w:rsidRPr="000257AD">
          <w:rPr>
            <w:rStyle w:val="Hyperlink"/>
            <w:noProof/>
          </w:rPr>
          <w:t>1.3 Physical Activity</w:t>
        </w:r>
        <w:r w:rsidR="00FF6ACA">
          <w:rPr>
            <w:noProof/>
            <w:webHidden/>
          </w:rPr>
          <w:tab/>
        </w:r>
        <w:r w:rsidR="00FF6ACA">
          <w:rPr>
            <w:noProof/>
            <w:webHidden/>
          </w:rPr>
          <w:fldChar w:fldCharType="begin"/>
        </w:r>
        <w:r w:rsidR="00FF6ACA">
          <w:rPr>
            <w:noProof/>
            <w:webHidden/>
          </w:rPr>
          <w:instrText xml:space="preserve"> PAGEREF _Toc508204143 \h </w:instrText>
        </w:r>
        <w:r w:rsidR="00FF6ACA">
          <w:rPr>
            <w:noProof/>
            <w:webHidden/>
          </w:rPr>
        </w:r>
        <w:r w:rsidR="00FF6ACA">
          <w:rPr>
            <w:noProof/>
            <w:webHidden/>
          </w:rPr>
          <w:fldChar w:fldCharType="separate"/>
        </w:r>
        <w:r>
          <w:rPr>
            <w:noProof/>
            <w:webHidden/>
          </w:rPr>
          <w:t>4</w:t>
        </w:r>
        <w:r w:rsidR="00FF6ACA">
          <w:rPr>
            <w:noProof/>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46" w:history="1">
        <w:r w:rsidR="00FF6ACA" w:rsidRPr="000257AD">
          <w:rPr>
            <w:rStyle w:val="Hyperlink"/>
            <w:noProof/>
          </w:rPr>
          <w:t>1.4 Target Groups</w:t>
        </w:r>
        <w:r w:rsidR="00FF6ACA">
          <w:rPr>
            <w:noProof/>
            <w:webHidden/>
          </w:rPr>
          <w:tab/>
        </w:r>
        <w:r w:rsidR="00FF6ACA">
          <w:rPr>
            <w:noProof/>
            <w:webHidden/>
          </w:rPr>
          <w:fldChar w:fldCharType="begin"/>
        </w:r>
        <w:r w:rsidR="00FF6ACA">
          <w:rPr>
            <w:noProof/>
            <w:webHidden/>
          </w:rPr>
          <w:instrText xml:space="preserve"> PAGEREF _Toc508204146 \h </w:instrText>
        </w:r>
        <w:r w:rsidR="00FF6ACA">
          <w:rPr>
            <w:noProof/>
            <w:webHidden/>
          </w:rPr>
        </w:r>
        <w:r w:rsidR="00FF6ACA">
          <w:rPr>
            <w:noProof/>
            <w:webHidden/>
          </w:rPr>
          <w:fldChar w:fldCharType="separate"/>
        </w:r>
        <w:r>
          <w:rPr>
            <w:noProof/>
            <w:webHidden/>
          </w:rPr>
          <w:t>4</w:t>
        </w:r>
        <w:r w:rsidR="00FF6ACA">
          <w:rPr>
            <w:noProof/>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47" w:history="1">
        <w:r w:rsidR="00FF6ACA" w:rsidRPr="000257AD">
          <w:rPr>
            <w:rStyle w:val="Hyperlink"/>
          </w:rPr>
          <w:t>2. Who can apply?</w:t>
        </w:r>
        <w:r w:rsidR="00FF6ACA">
          <w:rPr>
            <w:webHidden/>
          </w:rPr>
          <w:tab/>
        </w:r>
        <w:r w:rsidR="00FF6ACA">
          <w:rPr>
            <w:webHidden/>
          </w:rPr>
          <w:fldChar w:fldCharType="begin"/>
        </w:r>
        <w:r w:rsidR="00FF6ACA">
          <w:rPr>
            <w:webHidden/>
          </w:rPr>
          <w:instrText xml:space="preserve"> PAGEREF _Toc508204147 \h </w:instrText>
        </w:r>
        <w:r w:rsidR="00FF6ACA">
          <w:rPr>
            <w:webHidden/>
          </w:rPr>
        </w:r>
        <w:r w:rsidR="00FF6ACA">
          <w:rPr>
            <w:webHidden/>
          </w:rPr>
          <w:fldChar w:fldCharType="separate"/>
        </w:r>
        <w:r>
          <w:rPr>
            <w:webHidden/>
          </w:rPr>
          <w:t>5</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48" w:history="1">
        <w:r w:rsidR="00FF6ACA" w:rsidRPr="000257AD">
          <w:rPr>
            <w:rStyle w:val="Hyperlink"/>
          </w:rPr>
          <w:t>3. What will be funded?</w:t>
        </w:r>
        <w:r w:rsidR="00FF6ACA">
          <w:rPr>
            <w:webHidden/>
          </w:rPr>
          <w:tab/>
        </w:r>
        <w:r w:rsidR="00FF6ACA">
          <w:rPr>
            <w:webHidden/>
          </w:rPr>
          <w:fldChar w:fldCharType="begin"/>
        </w:r>
        <w:r w:rsidR="00FF6ACA">
          <w:rPr>
            <w:webHidden/>
          </w:rPr>
          <w:instrText xml:space="preserve"> PAGEREF _Toc508204148 \h </w:instrText>
        </w:r>
        <w:r w:rsidR="00FF6ACA">
          <w:rPr>
            <w:webHidden/>
          </w:rPr>
        </w:r>
        <w:r w:rsidR="00FF6ACA">
          <w:rPr>
            <w:webHidden/>
          </w:rPr>
          <w:fldChar w:fldCharType="separate"/>
        </w:r>
        <w:r>
          <w:rPr>
            <w:webHidden/>
          </w:rPr>
          <w:t>5</w:t>
        </w:r>
        <w:r w:rsidR="00FF6ACA">
          <w:rPr>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50" w:history="1">
        <w:r w:rsidR="00FF6ACA" w:rsidRPr="000257AD">
          <w:rPr>
            <w:rStyle w:val="Hyperlink"/>
            <w:noProof/>
          </w:rPr>
          <w:t>3.1 Types of funded activities</w:t>
        </w:r>
        <w:r w:rsidR="00FF6ACA">
          <w:rPr>
            <w:noProof/>
            <w:webHidden/>
          </w:rPr>
          <w:tab/>
        </w:r>
        <w:r w:rsidR="00FF6ACA">
          <w:rPr>
            <w:noProof/>
            <w:webHidden/>
          </w:rPr>
          <w:fldChar w:fldCharType="begin"/>
        </w:r>
        <w:r w:rsidR="00FF6ACA">
          <w:rPr>
            <w:noProof/>
            <w:webHidden/>
          </w:rPr>
          <w:instrText xml:space="preserve"> PAGEREF _Toc508204150 \h </w:instrText>
        </w:r>
        <w:r w:rsidR="00FF6ACA">
          <w:rPr>
            <w:noProof/>
            <w:webHidden/>
          </w:rPr>
        </w:r>
        <w:r w:rsidR="00FF6ACA">
          <w:rPr>
            <w:noProof/>
            <w:webHidden/>
          </w:rPr>
          <w:fldChar w:fldCharType="separate"/>
        </w:r>
        <w:r>
          <w:rPr>
            <w:noProof/>
            <w:webHidden/>
          </w:rPr>
          <w:t>6</w:t>
        </w:r>
        <w:r w:rsidR="00FF6ACA">
          <w:rPr>
            <w:noProof/>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53" w:history="1">
        <w:r w:rsidR="00FF6ACA" w:rsidRPr="000257AD">
          <w:rPr>
            <w:rStyle w:val="Hyperlink"/>
            <w:noProof/>
          </w:rPr>
          <w:t>3.2 What will not be funded?</w:t>
        </w:r>
        <w:r w:rsidR="00FF6ACA">
          <w:rPr>
            <w:noProof/>
            <w:webHidden/>
          </w:rPr>
          <w:tab/>
        </w:r>
        <w:r w:rsidR="00FF6ACA">
          <w:rPr>
            <w:noProof/>
            <w:webHidden/>
          </w:rPr>
          <w:fldChar w:fldCharType="begin"/>
        </w:r>
        <w:r w:rsidR="00FF6ACA">
          <w:rPr>
            <w:noProof/>
            <w:webHidden/>
          </w:rPr>
          <w:instrText xml:space="preserve"> PAGEREF _Toc508204153 \h </w:instrText>
        </w:r>
        <w:r w:rsidR="00FF6ACA">
          <w:rPr>
            <w:noProof/>
            <w:webHidden/>
          </w:rPr>
        </w:r>
        <w:r w:rsidR="00FF6ACA">
          <w:rPr>
            <w:noProof/>
            <w:webHidden/>
          </w:rPr>
          <w:fldChar w:fldCharType="separate"/>
        </w:r>
        <w:r>
          <w:rPr>
            <w:noProof/>
            <w:webHidden/>
          </w:rPr>
          <w:t>6</w:t>
        </w:r>
        <w:r w:rsidR="00FF6ACA">
          <w:rPr>
            <w:noProof/>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54" w:history="1">
        <w:r w:rsidR="00FF6ACA" w:rsidRPr="000257AD">
          <w:rPr>
            <w:rStyle w:val="Hyperlink"/>
          </w:rPr>
          <w:t>4. Partnerships</w:t>
        </w:r>
        <w:r w:rsidR="00FF6ACA">
          <w:rPr>
            <w:webHidden/>
          </w:rPr>
          <w:tab/>
        </w:r>
        <w:r w:rsidR="00FF6ACA">
          <w:rPr>
            <w:webHidden/>
          </w:rPr>
          <w:fldChar w:fldCharType="begin"/>
        </w:r>
        <w:r w:rsidR="00FF6ACA">
          <w:rPr>
            <w:webHidden/>
          </w:rPr>
          <w:instrText xml:space="preserve"> PAGEREF _Toc508204154 \h </w:instrText>
        </w:r>
        <w:r w:rsidR="00FF6ACA">
          <w:rPr>
            <w:webHidden/>
          </w:rPr>
        </w:r>
        <w:r w:rsidR="00FF6ACA">
          <w:rPr>
            <w:webHidden/>
          </w:rPr>
          <w:fldChar w:fldCharType="separate"/>
        </w:r>
        <w:r>
          <w:rPr>
            <w:webHidden/>
          </w:rPr>
          <w:t>7</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59" w:history="1">
        <w:r w:rsidR="00FF6ACA" w:rsidRPr="000257AD">
          <w:rPr>
            <w:rStyle w:val="Hyperlink"/>
          </w:rPr>
          <w:t>5. Project Sustainability</w:t>
        </w:r>
        <w:r w:rsidR="00FF6ACA">
          <w:rPr>
            <w:webHidden/>
          </w:rPr>
          <w:tab/>
        </w:r>
        <w:r w:rsidR="00FF6ACA">
          <w:rPr>
            <w:webHidden/>
          </w:rPr>
          <w:fldChar w:fldCharType="begin"/>
        </w:r>
        <w:r w:rsidR="00FF6ACA">
          <w:rPr>
            <w:webHidden/>
          </w:rPr>
          <w:instrText xml:space="preserve"> PAGEREF _Toc508204159 \h </w:instrText>
        </w:r>
        <w:r w:rsidR="00FF6ACA">
          <w:rPr>
            <w:webHidden/>
          </w:rPr>
        </w:r>
        <w:r w:rsidR="00FF6ACA">
          <w:rPr>
            <w:webHidden/>
          </w:rPr>
          <w:fldChar w:fldCharType="separate"/>
        </w:r>
        <w:r>
          <w:rPr>
            <w:webHidden/>
          </w:rPr>
          <w:t>7</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60" w:history="1">
        <w:r w:rsidR="00FF6ACA" w:rsidRPr="000257AD">
          <w:rPr>
            <w:rStyle w:val="Hyperlink"/>
          </w:rPr>
          <w:t>6. Monitoring and Evaluation</w:t>
        </w:r>
        <w:r w:rsidR="00FF6ACA">
          <w:rPr>
            <w:webHidden/>
          </w:rPr>
          <w:tab/>
        </w:r>
        <w:r w:rsidR="00FF6ACA">
          <w:rPr>
            <w:webHidden/>
          </w:rPr>
          <w:fldChar w:fldCharType="begin"/>
        </w:r>
        <w:r w:rsidR="00FF6ACA">
          <w:rPr>
            <w:webHidden/>
          </w:rPr>
          <w:instrText xml:space="preserve"> PAGEREF _Toc508204160 \h </w:instrText>
        </w:r>
        <w:r w:rsidR="00FF6ACA">
          <w:rPr>
            <w:webHidden/>
          </w:rPr>
        </w:r>
        <w:r w:rsidR="00FF6ACA">
          <w:rPr>
            <w:webHidden/>
          </w:rPr>
          <w:fldChar w:fldCharType="separate"/>
        </w:r>
        <w:r>
          <w:rPr>
            <w:webHidden/>
          </w:rPr>
          <w:t>8</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61" w:history="1">
        <w:r w:rsidR="00FF6ACA" w:rsidRPr="000257AD">
          <w:rPr>
            <w:rStyle w:val="Hyperlink"/>
          </w:rPr>
          <w:t>7. How will applications be assessed?</w:t>
        </w:r>
        <w:r w:rsidR="00FF6ACA">
          <w:rPr>
            <w:webHidden/>
          </w:rPr>
          <w:tab/>
        </w:r>
        <w:r w:rsidR="00FF6ACA">
          <w:rPr>
            <w:webHidden/>
          </w:rPr>
          <w:fldChar w:fldCharType="begin"/>
        </w:r>
        <w:r w:rsidR="00FF6ACA">
          <w:rPr>
            <w:webHidden/>
          </w:rPr>
          <w:instrText xml:space="preserve"> PAGEREF _Toc508204161 \h </w:instrText>
        </w:r>
        <w:r w:rsidR="00FF6ACA">
          <w:rPr>
            <w:webHidden/>
          </w:rPr>
        </w:r>
        <w:r w:rsidR="00FF6ACA">
          <w:rPr>
            <w:webHidden/>
          </w:rPr>
          <w:fldChar w:fldCharType="separate"/>
        </w:r>
        <w:r>
          <w:rPr>
            <w:webHidden/>
          </w:rPr>
          <w:t>8</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62" w:history="1">
        <w:r w:rsidR="00FF6ACA" w:rsidRPr="000257AD">
          <w:rPr>
            <w:rStyle w:val="Hyperlink"/>
          </w:rPr>
          <w:t>8. What are the funding details?</w:t>
        </w:r>
        <w:r w:rsidR="00FF6ACA">
          <w:rPr>
            <w:webHidden/>
          </w:rPr>
          <w:tab/>
        </w:r>
        <w:r w:rsidR="00FF6ACA">
          <w:rPr>
            <w:webHidden/>
          </w:rPr>
          <w:fldChar w:fldCharType="begin"/>
        </w:r>
        <w:r w:rsidR="00FF6ACA">
          <w:rPr>
            <w:webHidden/>
          </w:rPr>
          <w:instrText xml:space="preserve"> PAGEREF _Toc508204162 \h </w:instrText>
        </w:r>
        <w:r w:rsidR="00FF6ACA">
          <w:rPr>
            <w:webHidden/>
          </w:rPr>
        </w:r>
        <w:r w:rsidR="00FF6ACA">
          <w:rPr>
            <w:webHidden/>
          </w:rPr>
          <w:fldChar w:fldCharType="separate"/>
        </w:r>
        <w:r>
          <w:rPr>
            <w:webHidden/>
          </w:rPr>
          <w:t>9</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63" w:history="1">
        <w:r w:rsidR="00FF6ACA" w:rsidRPr="000257AD">
          <w:rPr>
            <w:rStyle w:val="Hyperlink"/>
          </w:rPr>
          <w:t>9. Application process and timelines</w:t>
        </w:r>
        <w:r w:rsidR="00FF6ACA">
          <w:rPr>
            <w:webHidden/>
          </w:rPr>
          <w:tab/>
        </w:r>
        <w:r w:rsidR="00FF6ACA">
          <w:rPr>
            <w:webHidden/>
          </w:rPr>
          <w:fldChar w:fldCharType="begin"/>
        </w:r>
        <w:r w:rsidR="00FF6ACA">
          <w:rPr>
            <w:webHidden/>
          </w:rPr>
          <w:instrText xml:space="preserve"> PAGEREF _Toc508204163 \h </w:instrText>
        </w:r>
        <w:r w:rsidR="00FF6ACA">
          <w:rPr>
            <w:webHidden/>
          </w:rPr>
        </w:r>
        <w:r w:rsidR="00FF6ACA">
          <w:rPr>
            <w:webHidden/>
          </w:rPr>
          <w:fldChar w:fldCharType="separate"/>
        </w:r>
        <w:r>
          <w:rPr>
            <w:webHidden/>
          </w:rPr>
          <w:t>9</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64" w:history="1">
        <w:r w:rsidR="00FF6ACA" w:rsidRPr="000257AD">
          <w:rPr>
            <w:rStyle w:val="Hyperlink"/>
          </w:rPr>
          <w:t>10. Important information</w:t>
        </w:r>
        <w:r w:rsidR="00FF6ACA">
          <w:rPr>
            <w:webHidden/>
          </w:rPr>
          <w:tab/>
        </w:r>
        <w:r w:rsidR="00FF6ACA">
          <w:rPr>
            <w:webHidden/>
          </w:rPr>
          <w:fldChar w:fldCharType="begin"/>
        </w:r>
        <w:r w:rsidR="00FF6ACA">
          <w:rPr>
            <w:webHidden/>
          </w:rPr>
          <w:instrText xml:space="preserve"> PAGEREF _Toc508204164 \h </w:instrText>
        </w:r>
        <w:r w:rsidR="00FF6ACA">
          <w:rPr>
            <w:webHidden/>
          </w:rPr>
        </w:r>
        <w:r w:rsidR="00FF6ACA">
          <w:rPr>
            <w:webHidden/>
          </w:rPr>
          <w:fldChar w:fldCharType="separate"/>
        </w:r>
        <w:r>
          <w:rPr>
            <w:webHidden/>
          </w:rPr>
          <w:t>10</w:t>
        </w:r>
        <w:r w:rsidR="00FF6ACA">
          <w:rPr>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65" w:history="1">
        <w:r w:rsidR="00FF6ACA" w:rsidRPr="000257AD">
          <w:rPr>
            <w:rStyle w:val="Hyperlink"/>
          </w:rPr>
          <w:t>11. Conditions that apply to applications and funding</w:t>
        </w:r>
        <w:r w:rsidR="00FF6ACA">
          <w:rPr>
            <w:webHidden/>
          </w:rPr>
          <w:tab/>
        </w:r>
        <w:r w:rsidR="00FF6ACA">
          <w:rPr>
            <w:webHidden/>
          </w:rPr>
          <w:fldChar w:fldCharType="begin"/>
        </w:r>
        <w:r w:rsidR="00FF6ACA">
          <w:rPr>
            <w:webHidden/>
          </w:rPr>
          <w:instrText xml:space="preserve"> PAGEREF _Toc508204165 \h </w:instrText>
        </w:r>
        <w:r w:rsidR="00FF6ACA">
          <w:rPr>
            <w:webHidden/>
          </w:rPr>
        </w:r>
        <w:r w:rsidR="00FF6ACA">
          <w:rPr>
            <w:webHidden/>
          </w:rPr>
          <w:fldChar w:fldCharType="separate"/>
        </w:r>
        <w:r>
          <w:rPr>
            <w:webHidden/>
          </w:rPr>
          <w:t>11</w:t>
        </w:r>
        <w:r w:rsidR="00FF6ACA">
          <w:rPr>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66" w:history="1">
        <w:r w:rsidR="00884AC5">
          <w:rPr>
            <w:rStyle w:val="Hyperlink"/>
            <w:noProof/>
          </w:rPr>
          <w:t>11</w:t>
        </w:r>
        <w:r w:rsidR="00FF6ACA" w:rsidRPr="000257AD">
          <w:rPr>
            <w:rStyle w:val="Hyperlink"/>
            <w:noProof/>
          </w:rPr>
          <w:t>.1 Funding agreements</w:t>
        </w:r>
        <w:r w:rsidR="00FF6ACA">
          <w:rPr>
            <w:noProof/>
            <w:webHidden/>
          </w:rPr>
          <w:tab/>
        </w:r>
        <w:r w:rsidR="00FF6ACA">
          <w:rPr>
            <w:noProof/>
            <w:webHidden/>
          </w:rPr>
          <w:fldChar w:fldCharType="begin"/>
        </w:r>
        <w:r w:rsidR="00FF6ACA">
          <w:rPr>
            <w:noProof/>
            <w:webHidden/>
          </w:rPr>
          <w:instrText xml:space="preserve"> PAGEREF _Toc508204166 \h </w:instrText>
        </w:r>
        <w:r w:rsidR="00FF6ACA">
          <w:rPr>
            <w:noProof/>
            <w:webHidden/>
          </w:rPr>
        </w:r>
        <w:r w:rsidR="00FF6ACA">
          <w:rPr>
            <w:noProof/>
            <w:webHidden/>
          </w:rPr>
          <w:fldChar w:fldCharType="separate"/>
        </w:r>
        <w:r>
          <w:rPr>
            <w:noProof/>
            <w:webHidden/>
          </w:rPr>
          <w:t>11</w:t>
        </w:r>
        <w:r w:rsidR="00FF6ACA">
          <w:rPr>
            <w:noProof/>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67" w:history="1">
        <w:r w:rsidR="00884AC5">
          <w:rPr>
            <w:rStyle w:val="Hyperlink"/>
            <w:noProof/>
          </w:rPr>
          <w:t>11</w:t>
        </w:r>
        <w:r w:rsidR="00FF6ACA" w:rsidRPr="000257AD">
          <w:rPr>
            <w:rStyle w:val="Hyperlink"/>
            <w:noProof/>
          </w:rPr>
          <w:t>.2 Acknowledging Funding support and promoting successes</w:t>
        </w:r>
        <w:r w:rsidR="00FF6ACA">
          <w:rPr>
            <w:noProof/>
            <w:webHidden/>
          </w:rPr>
          <w:tab/>
        </w:r>
        <w:r w:rsidR="00FF6ACA">
          <w:rPr>
            <w:noProof/>
            <w:webHidden/>
          </w:rPr>
          <w:fldChar w:fldCharType="begin"/>
        </w:r>
        <w:r w:rsidR="00FF6ACA">
          <w:rPr>
            <w:noProof/>
            <w:webHidden/>
          </w:rPr>
          <w:instrText xml:space="preserve"> PAGEREF _Toc508204167 \h </w:instrText>
        </w:r>
        <w:r w:rsidR="00FF6ACA">
          <w:rPr>
            <w:noProof/>
            <w:webHidden/>
          </w:rPr>
        </w:r>
        <w:r w:rsidR="00FF6ACA">
          <w:rPr>
            <w:noProof/>
            <w:webHidden/>
          </w:rPr>
          <w:fldChar w:fldCharType="separate"/>
        </w:r>
        <w:r>
          <w:rPr>
            <w:noProof/>
            <w:webHidden/>
          </w:rPr>
          <w:t>11</w:t>
        </w:r>
        <w:r w:rsidR="00FF6ACA">
          <w:rPr>
            <w:noProof/>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68" w:history="1">
        <w:r w:rsidR="00884AC5">
          <w:rPr>
            <w:rStyle w:val="Hyperlink"/>
            <w:noProof/>
          </w:rPr>
          <w:t>11</w:t>
        </w:r>
        <w:r w:rsidR="00FF6ACA" w:rsidRPr="000257AD">
          <w:rPr>
            <w:rStyle w:val="Hyperlink"/>
            <w:noProof/>
          </w:rPr>
          <w:t>.3 Payments</w:t>
        </w:r>
        <w:r w:rsidR="00FF6ACA">
          <w:rPr>
            <w:noProof/>
            <w:webHidden/>
          </w:rPr>
          <w:tab/>
        </w:r>
        <w:r w:rsidR="00FF6ACA">
          <w:rPr>
            <w:noProof/>
            <w:webHidden/>
          </w:rPr>
          <w:fldChar w:fldCharType="begin"/>
        </w:r>
        <w:r w:rsidR="00FF6ACA">
          <w:rPr>
            <w:noProof/>
            <w:webHidden/>
          </w:rPr>
          <w:instrText xml:space="preserve"> PAGEREF _Toc508204168 \h </w:instrText>
        </w:r>
        <w:r w:rsidR="00FF6ACA">
          <w:rPr>
            <w:noProof/>
            <w:webHidden/>
          </w:rPr>
        </w:r>
        <w:r w:rsidR="00FF6ACA">
          <w:rPr>
            <w:noProof/>
            <w:webHidden/>
          </w:rPr>
          <w:fldChar w:fldCharType="separate"/>
        </w:r>
        <w:r>
          <w:rPr>
            <w:noProof/>
            <w:webHidden/>
          </w:rPr>
          <w:t>11</w:t>
        </w:r>
        <w:r w:rsidR="00FF6ACA">
          <w:rPr>
            <w:noProof/>
            <w:webHidden/>
          </w:rPr>
          <w:fldChar w:fldCharType="end"/>
        </w:r>
      </w:hyperlink>
    </w:p>
    <w:p w:rsidR="00FF6ACA" w:rsidRDefault="00F86E3F">
      <w:pPr>
        <w:pStyle w:val="TOC3"/>
        <w:rPr>
          <w:rFonts w:asciiTheme="minorHAnsi" w:eastAsiaTheme="minorEastAsia" w:hAnsiTheme="minorHAnsi" w:cstheme="minorBidi"/>
          <w:noProof/>
          <w:sz w:val="22"/>
          <w:szCs w:val="22"/>
          <w:lang w:eastAsia="en-AU"/>
        </w:rPr>
      </w:pPr>
      <w:hyperlink w:anchor="_Toc508204169" w:history="1">
        <w:r w:rsidR="00884AC5">
          <w:rPr>
            <w:rStyle w:val="Hyperlink"/>
            <w:noProof/>
          </w:rPr>
          <w:t>11</w:t>
        </w:r>
        <w:r w:rsidR="00FF6ACA" w:rsidRPr="000257AD">
          <w:rPr>
            <w:rStyle w:val="Hyperlink"/>
            <w:noProof/>
          </w:rPr>
          <w:t>.4 Privacy</w:t>
        </w:r>
        <w:r w:rsidR="00FF6ACA">
          <w:rPr>
            <w:noProof/>
            <w:webHidden/>
          </w:rPr>
          <w:tab/>
        </w:r>
        <w:r w:rsidR="00FF6ACA">
          <w:rPr>
            <w:noProof/>
            <w:webHidden/>
          </w:rPr>
          <w:fldChar w:fldCharType="begin"/>
        </w:r>
        <w:r w:rsidR="00FF6ACA">
          <w:rPr>
            <w:noProof/>
            <w:webHidden/>
          </w:rPr>
          <w:instrText xml:space="preserve"> PAGEREF _Toc508204169 \h </w:instrText>
        </w:r>
        <w:r w:rsidR="00FF6ACA">
          <w:rPr>
            <w:noProof/>
            <w:webHidden/>
          </w:rPr>
        </w:r>
        <w:r w:rsidR="00FF6ACA">
          <w:rPr>
            <w:noProof/>
            <w:webHidden/>
          </w:rPr>
          <w:fldChar w:fldCharType="separate"/>
        </w:r>
        <w:r>
          <w:rPr>
            <w:noProof/>
            <w:webHidden/>
          </w:rPr>
          <w:t>11</w:t>
        </w:r>
        <w:r w:rsidR="00FF6ACA">
          <w:rPr>
            <w:noProof/>
            <w:webHidden/>
          </w:rPr>
          <w:fldChar w:fldCharType="end"/>
        </w:r>
      </w:hyperlink>
    </w:p>
    <w:p w:rsidR="00FF6ACA" w:rsidRDefault="00F86E3F">
      <w:pPr>
        <w:pStyle w:val="TOC2"/>
        <w:rPr>
          <w:rFonts w:asciiTheme="minorHAnsi" w:eastAsiaTheme="minorEastAsia" w:hAnsiTheme="minorHAnsi" w:cstheme="minorBidi"/>
          <w:sz w:val="22"/>
          <w:szCs w:val="22"/>
          <w:lang w:eastAsia="en-AU"/>
        </w:rPr>
      </w:pPr>
      <w:hyperlink w:anchor="_Toc508204170" w:history="1">
        <w:r w:rsidR="00FF6ACA" w:rsidRPr="000257AD">
          <w:rPr>
            <w:rStyle w:val="Hyperlink"/>
          </w:rPr>
          <w:t>12. Contact</w:t>
        </w:r>
        <w:r w:rsidR="00FF6ACA">
          <w:rPr>
            <w:webHidden/>
          </w:rPr>
          <w:tab/>
        </w:r>
        <w:r w:rsidR="00FF6ACA">
          <w:rPr>
            <w:webHidden/>
          </w:rPr>
          <w:fldChar w:fldCharType="begin"/>
        </w:r>
        <w:r w:rsidR="00FF6ACA">
          <w:rPr>
            <w:webHidden/>
          </w:rPr>
          <w:instrText xml:space="preserve"> PAGEREF _Toc508204170 \h </w:instrText>
        </w:r>
        <w:r w:rsidR="00FF6ACA">
          <w:rPr>
            <w:webHidden/>
          </w:rPr>
        </w:r>
        <w:r w:rsidR="00FF6ACA">
          <w:rPr>
            <w:webHidden/>
          </w:rPr>
          <w:fldChar w:fldCharType="separate"/>
        </w:r>
        <w:r>
          <w:rPr>
            <w:webHidden/>
          </w:rPr>
          <w:t>11</w:t>
        </w:r>
        <w:r w:rsidR="00FF6ACA">
          <w:rPr>
            <w:webHidden/>
          </w:rPr>
          <w:fldChar w:fldCharType="end"/>
        </w:r>
      </w:hyperlink>
    </w:p>
    <w:p w:rsidR="00A15A8B" w:rsidRDefault="003F184F" w:rsidP="003F184F">
      <w:pPr>
        <w:pStyle w:val="LVABodycopy"/>
      </w:pPr>
      <w:r>
        <w:fldChar w:fldCharType="end"/>
      </w:r>
      <w:r w:rsidR="00A15A8B">
        <w:br w:type="page"/>
      </w:r>
    </w:p>
    <w:p w:rsidR="005F77C7" w:rsidRPr="003F184F" w:rsidRDefault="003B47E1" w:rsidP="003F184F">
      <w:pPr>
        <w:pStyle w:val="LVAHeading1"/>
      </w:pPr>
      <w:bookmarkStart w:id="8" w:name="_Toc508204137"/>
      <w:r w:rsidRPr="003F184F">
        <w:lastRenderedPageBreak/>
        <w:t>Introduction</w:t>
      </w:r>
      <w:bookmarkEnd w:id="8"/>
    </w:p>
    <w:p w:rsidR="008A2594" w:rsidRPr="00AE61E4" w:rsidRDefault="00FD481C" w:rsidP="008A2594">
      <w:pPr>
        <w:pStyle w:val="LVAHeading1"/>
        <w:rPr>
          <w:caps w:val="0"/>
          <w:color w:val="auto"/>
          <w:sz w:val="20"/>
          <w:szCs w:val="18"/>
          <w:lang w:val="en-US" w:eastAsia="en-AU"/>
        </w:rPr>
      </w:pPr>
      <w:bookmarkStart w:id="9" w:name="_Toc508204138"/>
      <w:r w:rsidRPr="00AE61E4">
        <w:rPr>
          <w:caps w:val="0"/>
          <w:color w:val="auto"/>
          <w:sz w:val="20"/>
          <w:szCs w:val="18"/>
          <w:lang w:val="en-US" w:eastAsia="en-AU"/>
        </w:rPr>
        <w:t xml:space="preserve">I am delighted to invite </w:t>
      </w:r>
      <w:r w:rsidR="008A2594" w:rsidRPr="00AE61E4">
        <w:rPr>
          <w:caps w:val="0"/>
          <w:color w:val="auto"/>
          <w:sz w:val="20"/>
          <w:szCs w:val="18"/>
          <w:lang w:val="en-US" w:eastAsia="en-AU"/>
        </w:rPr>
        <w:t>community</w:t>
      </w:r>
      <w:r w:rsidRPr="00AE61E4">
        <w:rPr>
          <w:caps w:val="0"/>
          <w:color w:val="auto"/>
          <w:sz w:val="20"/>
          <w:szCs w:val="18"/>
          <w:lang w:val="en-US" w:eastAsia="en-AU"/>
        </w:rPr>
        <w:t xml:space="preserve"> </w:t>
      </w:r>
      <w:r w:rsidR="008A2594" w:rsidRPr="00AE61E4">
        <w:rPr>
          <w:caps w:val="0"/>
          <w:color w:val="auto"/>
          <w:sz w:val="20"/>
          <w:szCs w:val="18"/>
          <w:lang w:val="en-US" w:eastAsia="en-AU"/>
        </w:rPr>
        <w:t>organisations</w:t>
      </w:r>
      <w:r w:rsidR="00AE61E4" w:rsidRPr="00AE61E4">
        <w:rPr>
          <w:caps w:val="0"/>
          <w:color w:val="auto"/>
          <w:sz w:val="20"/>
          <w:szCs w:val="18"/>
          <w:lang w:val="en-US" w:eastAsia="en-AU"/>
        </w:rPr>
        <w:t xml:space="preserve"> and sporting bodies</w:t>
      </w:r>
      <w:r w:rsidR="008A2594" w:rsidRPr="00AE61E4">
        <w:rPr>
          <w:caps w:val="0"/>
          <w:color w:val="auto"/>
          <w:sz w:val="20"/>
          <w:szCs w:val="18"/>
          <w:lang w:val="en-US" w:eastAsia="en-AU"/>
        </w:rPr>
        <w:t xml:space="preserve"> in the Latrobe</w:t>
      </w:r>
      <w:r w:rsidR="00E63DB1" w:rsidRPr="00AE61E4">
        <w:rPr>
          <w:caps w:val="0"/>
          <w:color w:val="auto"/>
          <w:sz w:val="20"/>
          <w:szCs w:val="18"/>
          <w:lang w:val="en-US" w:eastAsia="en-AU"/>
        </w:rPr>
        <w:t xml:space="preserve"> Valley</w:t>
      </w:r>
      <w:r w:rsidR="008A2594" w:rsidRPr="00AE61E4">
        <w:rPr>
          <w:caps w:val="0"/>
          <w:color w:val="auto"/>
          <w:sz w:val="20"/>
          <w:szCs w:val="18"/>
          <w:lang w:val="en-US" w:eastAsia="en-AU"/>
        </w:rPr>
        <w:t xml:space="preserve"> </w:t>
      </w:r>
      <w:r w:rsidRPr="00AE61E4">
        <w:rPr>
          <w:caps w:val="0"/>
          <w:color w:val="auto"/>
          <w:sz w:val="20"/>
          <w:szCs w:val="18"/>
          <w:lang w:val="en-US" w:eastAsia="en-AU"/>
        </w:rPr>
        <w:t>to apply for</w:t>
      </w:r>
      <w:r w:rsidR="000424DF">
        <w:rPr>
          <w:caps w:val="0"/>
          <w:color w:val="auto"/>
          <w:sz w:val="20"/>
          <w:szCs w:val="18"/>
          <w:lang w:val="en-US" w:eastAsia="en-AU"/>
        </w:rPr>
        <w:t xml:space="preserve"> funding under</w:t>
      </w:r>
      <w:r w:rsidRPr="00AE61E4">
        <w:rPr>
          <w:caps w:val="0"/>
          <w:color w:val="auto"/>
          <w:sz w:val="20"/>
          <w:szCs w:val="18"/>
          <w:lang w:val="en-US" w:eastAsia="en-AU"/>
        </w:rPr>
        <w:t xml:space="preserve"> </w:t>
      </w:r>
      <w:r w:rsidR="00AE61E4" w:rsidRPr="00AE61E4">
        <w:rPr>
          <w:caps w:val="0"/>
          <w:color w:val="auto"/>
          <w:sz w:val="20"/>
          <w:szCs w:val="18"/>
          <w:lang w:val="en-US" w:eastAsia="en-AU"/>
        </w:rPr>
        <w:t>the Sport and Active Recreation Participation Ini</w:t>
      </w:r>
      <w:r w:rsidR="00FF6ACA">
        <w:rPr>
          <w:caps w:val="0"/>
          <w:color w:val="auto"/>
          <w:sz w:val="20"/>
          <w:szCs w:val="18"/>
          <w:lang w:val="en-US" w:eastAsia="en-AU"/>
        </w:rPr>
        <w:t>ti</w:t>
      </w:r>
      <w:r w:rsidR="00AE61E4" w:rsidRPr="00AE61E4">
        <w:rPr>
          <w:caps w:val="0"/>
          <w:color w:val="auto"/>
          <w:sz w:val="20"/>
          <w:szCs w:val="18"/>
          <w:lang w:val="en-US" w:eastAsia="en-AU"/>
        </w:rPr>
        <w:t>ative.</w:t>
      </w:r>
      <w:bookmarkEnd w:id="9"/>
    </w:p>
    <w:p w:rsidR="00FD481C" w:rsidRPr="00AE61E4" w:rsidRDefault="00FF6ACA" w:rsidP="00943F66">
      <w:pPr>
        <w:pStyle w:val="LVABodycopy"/>
        <w:rPr>
          <w:lang w:eastAsia="en-AU"/>
        </w:rPr>
      </w:pPr>
      <w:r>
        <w:rPr>
          <w:lang w:eastAsia="en-AU"/>
        </w:rPr>
        <w:t>G</w:t>
      </w:r>
      <w:r w:rsidR="00FD481C" w:rsidRPr="00AE61E4">
        <w:rPr>
          <w:lang w:eastAsia="en-AU"/>
        </w:rPr>
        <w:t>rants of up to $</w:t>
      </w:r>
      <w:r w:rsidR="00E32666" w:rsidRPr="00AE61E4">
        <w:rPr>
          <w:lang w:eastAsia="en-AU"/>
        </w:rPr>
        <w:t>75</w:t>
      </w:r>
      <w:r w:rsidR="008A2594" w:rsidRPr="00AE61E4">
        <w:rPr>
          <w:lang w:eastAsia="en-AU"/>
        </w:rPr>
        <w:t xml:space="preserve"> </w:t>
      </w:r>
      <w:r w:rsidR="00FD481C" w:rsidRPr="00AE61E4">
        <w:rPr>
          <w:lang w:eastAsia="en-AU"/>
        </w:rPr>
        <w:t xml:space="preserve">000 will </w:t>
      </w:r>
      <w:r>
        <w:rPr>
          <w:lang w:eastAsia="en-AU"/>
        </w:rPr>
        <w:t xml:space="preserve">be made available to </w:t>
      </w:r>
      <w:r w:rsidR="00AE61E4" w:rsidRPr="00AE61E4">
        <w:rPr>
          <w:lang w:eastAsia="en-AU"/>
        </w:rPr>
        <w:t xml:space="preserve">deliver new and innovative </w:t>
      </w:r>
      <w:r w:rsidR="00F92D45" w:rsidRPr="00AE61E4">
        <w:rPr>
          <w:lang w:eastAsia="en-AU"/>
        </w:rPr>
        <w:t>pro</w:t>
      </w:r>
      <w:r w:rsidR="00F92D45">
        <w:rPr>
          <w:lang w:eastAsia="en-AU"/>
        </w:rPr>
        <w:t>grams</w:t>
      </w:r>
      <w:r w:rsidR="00F92D45" w:rsidRPr="00AE61E4">
        <w:rPr>
          <w:lang w:eastAsia="en-AU"/>
        </w:rPr>
        <w:t xml:space="preserve"> </w:t>
      </w:r>
      <w:r>
        <w:rPr>
          <w:lang w:eastAsia="en-AU"/>
        </w:rPr>
        <w:t>that</w:t>
      </w:r>
      <w:r w:rsidR="00AE61E4" w:rsidRPr="00AE61E4">
        <w:rPr>
          <w:lang w:eastAsia="en-AU"/>
        </w:rPr>
        <w:t xml:space="preserve"> increase participation</w:t>
      </w:r>
      <w:r w:rsidR="00F92D45">
        <w:rPr>
          <w:lang w:eastAsia="en-AU"/>
        </w:rPr>
        <w:t xml:space="preserve"> </w:t>
      </w:r>
      <w:r w:rsidR="00F92D45" w:rsidRPr="00AE61E4">
        <w:rPr>
          <w:lang w:eastAsia="en-AU"/>
        </w:rPr>
        <w:t xml:space="preserve">in </w:t>
      </w:r>
      <w:proofErr w:type="spellStart"/>
      <w:r w:rsidR="00F92D45" w:rsidRPr="00AE61E4">
        <w:rPr>
          <w:lang w:eastAsia="en-AU"/>
        </w:rPr>
        <w:t>organised</w:t>
      </w:r>
      <w:proofErr w:type="spellEnd"/>
      <w:r w:rsidR="00F92D45" w:rsidRPr="00AE61E4">
        <w:rPr>
          <w:lang w:eastAsia="en-AU"/>
        </w:rPr>
        <w:t xml:space="preserve"> and informal </w:t>
      </w:r>
      <w:r w:rsidR="00F92D45">
        <w:rPr>
          <w:lang w:eastAsia="en-AU"/>
        </w:rPr>
        <w:t>sport and active recreation</w:t>
      </w:r>
      <w:r>
        <w:rPr>
          <w:lang w:eastAsia="en-AU"/>
        </w:rPr>
        <w:t xml:space="preserve">, </w:t>
      </w:r>
      <w:r w:rsidR="00F92D45">
        <w:rPr>
          <w:lang w:eastAsia="en-AU"/>
        </w:rPr>
        <w:t>particularly</w:t>
      </w:r>
      <w:r w:rsidR="00F92D45" w:rsidRPr="00AE61E4">
        <w:rPr>
          <w:lang w:eastAsia="en-AU"/>
        </w:rPr>
        <w:t xml:space="preserve"> </w:t>
      </w:r>
      <w:r w:rsidR="00AE61E4" w:rsidRPr="00AE61E4">
        <w:rPr>
          <w:lang w:eastAsia="en-AU"/>
        </w:rPr>
        <w:t xml:space="preserve">amongst </w:t>
      </w:r>
      <w:r>
        <w:rPr>
          <w:lang w:eastAsia="en-AU"/>
        </w:rPr>
        <w:t>people</w:t>
      </w:r>
      <w:r w:rsidR="00AE61E4" w:rsidRPr="00AE61E4">
        <w:rPr>
          <w:lang w:eastAsia="en-AU"/>
        </w:rPr>
        <w:t xml:space="preserve"> that are currently underrepresented</w:t>
      </w:r>
      <w:r w:rsidR="00FD481C" w:rsidRPr="00AE61E4">
        <w:rPr>
          <w:lang w:eastAsia="en-AU"/>
        </w:rPr>
        <w:t>.</w:t>
      </w:r>
    </w:p>
    <w:p w:rsidR="008134DB" w:rsidRDefault="00FD481C" w:rsidP="00943F66">
      <w:pPr>
        <w:pStyle w:val="LVABodycopy"/>
        <w:rPr>
          <w:lang w:eastAsia="en-AU"/>
        </w:rPr>
      </w:pPr>
      <w:r w:rsidRPr="00AE61E4">
        <w:rPr>
          <w:lang w:eastAsia="en-AU"/>
        </w:rPr>
        <w:t xml:space="preserve">This </w:t>
      </w:r>
      <w:r w:rsidR="003B7B0D">
        <w:rPr>
          <w:lang w:eastAsia="en-AU"/>
        </w:rPr>
        <w:t xml:space="preserve">is a joint </w:t>
      </w:r>
      <w:r w:rsidR="00AE61E4" w:rsidRPr="00AE61E4">
        <w:rPr>
          <w:lang w:eastAsia="en-AU"/>
        </w:rPr>
        <w:t>initiative</w:t>
      </w:r>
      <w:r w:rsidRPr="00AE61E4">
        <w:rPr>
          <w:lang w:eastAsia="en-AU"/>
        </w:rPr>
        <w:t xml:space="preserve"> </w:t>
      </w:r>
      <w:r w:rsidR="003B7B0D">
        <w:rPr>
          <w:lang w:eastAsia="en-AU"/>
        </w:rPr>
        <w:t xml:space="preserve">between the Latrobe </w:t>
      </w:r>
      <w:r w:rsidR="008134DB">
        <w:rPr>
          <w:lang w:eastAsia="en-AU"/>
        </w:rPr>
        <w:t xml:space="preserve">Valley Authority, </w:t>
      </w:r>
      <w:r w:rsidR="003B7B0D">
        <w:rPr>
          <w:lang w:eastAsia="en-AU"/>
        </w:rPr>
        <w:t xml:space="preserve">the Department of Health and Human Services </w:t>
      </w:r>
      <w:r w:rsidR="008134DB">
        <w:rPr>
          <w:lang w:eastAsia="en-AU"/>
        </w:rPr>
        <w:t>and the Latrobe Health Assembly.</w:t>
      </w:r>
    </w:p>
    <w:p w:rsidR="00222211" w:rsidRDefault="008134DB" w:rsidP="00943F66">
      <w:pPr>
        <w:pStyle w:val="LVABodycopy"/>
        <w:rPr>
          <w:lang w:eastAsia="en-AU"/>
        </w:rPr>
      </w:pPr>
      <w:r>
        <w:rPr>
          <w:lang w:eastAsia="en-AU"/>
        </w:rPr>
        <w:t xml:space="preserve">The Latrobe Valley Authority is delivering funds through the </w:t>
      </w:r>
      <w:r w:rsidR="00FD481C" w:rsidRPr="00AE61E4">
        <w:rPr>
          <w:lang w:eastAsia="en-AU"/>
        </w:rPr>
        <w:t>Latrobe Valley Sports and Community Package</w:t>
      </w:r>
      <w:r w:rsidR="00966247">
        <w:rPr>
          <w:lang w:eastAsia="en-AU"/>
        </w:rPr>
        <w:t>,</w:t>
      </w:r>
      <w:r w:rsidR="00FD481C" w:rsidRPr="00AE61E4">
        <w:rPr>
          <w:lang w:eastAsia="en-AU"/>
        </w:rPr>
        <w:t xml:space="preserve"> funded by the Victorian Government</w:t>
      </w:r>
      <w:r w:rsidR="00966247">
        <w:rPr>
          <w:lang w:eastAsia="en-AU"/>
        </w:rPr>
        <w:t xml:space="preserve">. This is </w:t>
      </w:r>
      <w:r w:rsidR="00FD481C" w:rsidRPr="00AE61E4">
        <w:rPr>
          <w:lang w:eastAsia="en-AU"/>
        </w:rPr>
        <w:t xml:space="preserve">an $85 million investment in sporting infrastructure and programs across Latrobe City, Wellington Shire and Baw </w:t>
      </w:r>
      <w:proofErr w:type="spellStart"/>
      <w:r w:rsidR="00FD481C" w:rsidRPr="00AE61E4">
        <w:rPr>
          <w:lang w:eastAsia="en-AU"/>
        </w:rPr>
        <w:t>Baw</w:t>
      </w:r>
      <w:proofErr w:type="spellEnd"/>
      <w:r w:rsidR="00FD481C" w:rsidRPr="00AE61E4">
        <w:rPr>
          <w:lang w:eastAsia="en-AU"/>
        </w:rPr>
        <w:t xml:space="preserve"> Shire</w:t>
      </w:r>
      <w:r w:rsidR="00966247">
        <w:rPr>
          <w:lang w:eastAsia="en-AU"/>
        </w:rPr>
        <w:t>,</w:t>
      </w:r>
      <w:r w:rsidR="00FD481C" w:rsidRPr="00AE61E4">
        <w:rPr>
          <w:lang w:eastAsia="en-AU"/>
        </w:rPr>
        <w:t xml:space="preserve"> with </w:t>
      </w:r>
      <w:r w:rsidR="00966247">
        <w:rPr>
          <w:lang w:eastAsia="en-AU"/>
        </w:rPr>
        <w:br/>
      </w:r>
      <w:r w:rsidR="00FD481C" w:rsidRPr="00AE61E4">
        <w:rPr>
          <w:lang w:eastAsia="en-AU"/>
        </w:rPr>
        <w:t>$6.9 million invested over five years to deliver an extensive program of major events, community programs and outreach activities</w:t>
      </w:r>
      <w:r w:rsidR="003B7B0D">
        <w:rPr>
          <w:lang w:eastAsia="en-AU"/>
        </w:rPr>
        <w:t xml:space="preserve">. </w:t>
      </w:r>
    </w:p>
    <w:p w:rsidR="00986633" w:rsidRDefault="00114F7D" w:rsidP="000424DF">
      <w:pPr>
        <w:pStyle w:val="LVABodycopy"/>
        <w:rPr>
          <w:lang w:eastAsia="en-AU"/>
        </w:rPr>
      </w:pPr>
      <w:r>
        <w:rPr>
          <w:lang w:eastAsia="en-AU"/>
        </w:rPr>
        <w:t xml:space="preserve">Projects in Latrobe City are also being supported by </w:t>
      </w:r>
      <w:r w:rsidR="00FE3B0E">
        <w:rPr>
          <w:lang w:eastAsia="en-AU"/>
        </w:rPr>
        <w:t>funding through the</w:t>
      </w:r>
      <w:r>
        <w:rPr>
          <w:lang w:eastAsia="en-AU"/>
        </w:rPr>
        <w:t xml:space="preserve"> Latrobe Health Innovation Zone.  </w:t>
      </w:r>
    </w:p>
    <w:p w:rsidR="000424DF" w:rsidRPr="003546B2" w:rsidRDefault="000424DF" w:rsidP="000424DF">
      <w:pPr>
        <w:pStyle w:val="LVABodycopy"/>
        <w:rPr>
          <w:szCs w:val="20"/>
          <w:lang w:eastAsia="en-AU"/>
        </w:rPr>
      </w:pPr>
      <w:r w:rsidRPr="009C37F4">
        <w:rPr>
          <w:bCs/>
          <w:lang w:val="en-AU" w:eastAsia="en-AU"/>
        </w:rPr>
        <w:t xml:space="preserve">Active recreation has </w:t>
      </w:r>
      <w:r w:rsidR="00EC7C31">
        <w:rPr>
          <w:bCs/>
          <w:lang w:val="en-AU" w:eastAsia="en-AU"/>
        </w:rPr>
        <w:t xml:space="preserve">many </w:t>
      </w:r>
      <w:r w:rsidRPr="009C37F4">
        <w:rPr>
          <w:bCs/>
          <w:lang w:val="en-AU" w:eastAsia="en-AU"/>
        </w:rPr>
        <w:t xml:space="preserve">positive impacts on both physical and mental health, however not everyone benefits equally from existing opportunities to participate.  There are </w:t>
      </w:r>
      <w:r w:rsidR="00EC7C31">
        <w:rPr>
          <w:bCs/>
          <w:lang w:val="en-AU" w:eastAsia="en-AU"/>
        </w:rPr>
        <w:t xml:space="preserve">many </w:t>
      </w:r>
      <w:r w:rsidRPr="009C37F4">
        <w:rPr>
          <w:bCs/>
          <w:lang w:val="en-AU" w:eastAsia="en-AU"/>
        </w:rPr>
        <w:t>population groups who</w:t>
      </w:r>
      <w:r w:rsidR="0082699B">
        <w:rPr>
          <w:bCs/>
          <w:lang w:val="en-AU" w:eastAsia="en-AU"/>
        </w:rPr>
        <w:t xml:space="preserve"> are under</w:t>
      </w:r>
      <w:r w:rsidR="00EC7C31">
        <w:rPr>
          <w:bCs/>
          <w:lang w:val="en-AU" w:eastAsia="en-AU"/>
        </w:rPr>
        <w:t xml:space="preserve">represented in sport and active recreation.  This grants program aims to </w:t>
      </w:r>
      <w:r w:rsidR="0066772D">
        <w:rPr>
          <w:bCs/>
          <w:szCs w:val="20"/>
          <w:lang w:val="en-AU" w:eastAsia="en-AU"/>
        </w:rPr>
        <w:t>reduce</w:t>
      </w:r>
      <w:r w:rsidRPr="009C37F4">
        <w:rPr>
          <w:bCs/>
          <w:szCs w:val="20"/>
          <w:lang w:val="en-AU" w:eastAsia="en-AU"/>
        </w:rPr>
        <w:t xml:space="preserve"> </w:t>
      </w:r>
      <w:r w:rsidR="00EC7C31">
        <w:rPr>
          <w:bCs/>
          <w:szCs w:val="20"/>
          <w:lang w:val="en-AU" w:eastAsia="en-AU"/>
        </w:rPr>
        <w:t xml:space="preserve">the </w:t>
      </w:r>
      <w:r w:rsidRPr="009C37F4">
        <w:rPr>
          <w:bCs/>
          <w:szCs w:val="20"/>
          <w:lang w:val="en-AU" w:eastAsia="en-AU"/>
        </w:rPr>
        <w:t xml:space="preserve">barriers and increase </w:t>
      </w:r>
      <w:r w:rsidR="00EC7C31">
        <w:rPr>
          <w:bCs/>
          <w:szCs w:val="20"/>
          <w:lang w:val="en-AU" w:eastAsia="en-AU"/>
        </w:rPr>
        <w:t>the opportunities for</w:t>
      </w:r>
      <w:r w:rsidRPr="009C37F4">
        <w:rPr>
          <w:bCs/>
          <w:szCs w:val="20"/>
          <w:lang w:val="en-AU" w:eastAsia="en-AU"/>
        </w:rPr>
        <w:t xml:space="preserve"> </w:t>
      </w:r>
      <w:r w:rsidR="0066772D">
        <w:rPr>
          <w:bCs/>
          <w:szCs w:val="20"/>
          <w:lang w:val="en-AU" w:eastAsia="en-AU"/>
        </w:rPr>
        <w:t xml:space="preserve">active </w:t>
      </w:r>
      <w:r w:rsidRPr="009C37F4">
        <w:rPr>
          <w:bCs/>
          <w:szCs w:val="20"/>
          <w:lang w:val="en-AU" w:eastAsia="en-AU"/>
        </w:rPr>
        <w:t>participation</w:t>
      </w:r>
      <w:r w:rsidR="002D5FAD">
        <w:rPr>
          <w:bCs/>
          <w:szCs w:val="20"/>
          <w:lang w:val="en-AU" w:eastAsia="en-AU"/>
        </w:rPr>
        <w:t xml:space="preserve"> for these groups. </w:t>
      </w:r>
      <w:r w:rsidRPr="009C37F4">
        <w:rPr>
          <w:bCs/>
          <w:szCs w:val="20"/>
          <w:lang w:val="en-AU" w:eastAsia="en-AU"/>
        </w:rPr>
        <w:t xml:space="preserve">  </w:t>
      </w:r>
    </w:p>
    <w:p w:rsidR="00493728" w:rsidRDefault="00E27076" w:rsidP="0066772D">
      <w:pPr>
        <w:pStyle w:val="LVABodycopy"/>
        <w:rPr>
          <w:lang w:eastAsia="en-AU"/>
        </w:rPr>
      </w:pPr>
      <w:r>
        <w:rPr>
          <w:lang w:eastAsia="en-AU"/>
        </w:rPr>
        <w:t>The Latrobe Valley Authority</w:t>
      </w:r>
      <w:r w:rsidR="00FD481C" w:rsidRPr="00AE61E4">
        <w:rPr>
          <w:lang w:eastAsia="en-AU"/>
        </w:rPr>
        <w:t xml:space="preserve"> look</w:t>
      </w:r>
      <w:r w:rsidR="00966247">
        <w:rPr>
          <w:lang w:eastAsia="en-AU"/>
        </w:rPr>
        <w:t>s</w:t>
      </w:r>
      <w:r w:rsidR="00FD481C" w:rsidRPr="00AE61E4">
        <w:rPr>
          <w:lang w:eastAsia="en-AU"/>
        </w:rPr>
        <w:t xml:space="preserve"> forward to </w:t>
      </w:r>
      <w:r>
        <w:rPr>
          <w:lang w:eastAsia="en-AU"/>
        </w:rPr>
        <w:t xml:space="preserve">supporting </w:t>
      </w:r>
      <w:r w:rsidR="00D37BFF">
        <w:rPr>
          <w:lang w:eastAsia="en-AU"/>
        </w:rPr>
        <w:t>the implementation</w:t>
      </w:r>
      <w:r w:rsidR="00F92D45">
        <w:rPr>
          <w:lang w:eastAsia="en-AU"/>
        </w:rPr>
        <w:t xml:space="preserve"> of</w:t>
      </w:r>
      <w:r w:rsidR="0066772D">
        <w:rPr>
          <w:lang w:eastAsia="en-AU"/>
        </w:rPr>
        <w:t xml:space="preserve"> innovative </w:t>
      </w:r>
      <w:r w:rsidR="00F92D45">
        <w:rPr>
          <w:lang w:eastAsia="en-AU"/>
        </w:rPr>
        <w:t>programs that</w:t>
      </w:r>
      <w:r w:rsidR="00966247" w:rsidRPr="00AE61E4">
        <w:rPr>
          <w:lang w:eastAsia="en-AU"/>
        </w:rPr>
        <w:t xml:space="preserve"> </w:t>
      </w:r>
      <w:r w:rsidR="00193663" w:rsidRPr="00AE61E4">
        <w:rPr>
          <w:lang w:eastAsia="en-AU"/>
        </w:rPr>
        <w:t xml:space="preserve">increase </w:t>
      </w:r>
      <w:r w:rsidR="00FD481C" w:rsidRPr="00AE61E4">
        <w:rPr>
          <w:lang w:eastAsia="en-AU"/>
        </w:rPr>
        <w:t xml:space="preserve">participation in sport and </w:t>
      </w:r>
      <w:r w:rsidR="00E71C4F" w:rsidRPr="00AE61E4">
        <w:rPr>
          <w:lang w:eastAsia="en-AU"/>
        </w:rPr>
        <w:t xml:space="preserve">active </w:t>
      </w:r>
      <w:r w:rsidR="00FD481C" w:rsidRPr="00AE61E4">
        <w:rPr>
          <w:lang w:eastAsia="en-AU"/>
        </w:rPr>
        <w:t xml:space="preserve">recreation and build an </w:t>
      </w:r>
      <w:r w:rsidR="0066772D">
        <w:rPr>
          <w:lang w:eastAsia="en-AU"/>
        </w:rPr>
        <w:t>a</w:t>
      </w:r>
      <w:r w:rsidR="00FD481C" w:rsidRPr="00AE61E4">
        <w:rPr>
          <w:lang w:eastAsia="en-AU"/>
        </w:rPr>
        <w:t>ctive</w:t>
      </w:r>
      <w:r w:rsidR="0066772D">
        <w:rPr>
          <w:lang w:eastAsia="en-AU"/>
        </w:rPr>
        <w:t>, he</w:t>
      </w:r>
      <w:r w:rsidR="00FD481C" w:rsidRPr="00AE61E4">
        <w:rPr>
          <w:lang w:eastAsia="en-AU"/>
        </w:rPr>
        <w:t>althy</w:t>
      </w:r>
      <w:r w:rsidR="0066772D">
        <w:rPr>
          <w:lang w:eastAsia="en-AU"/>
        </w:rPr>
        <w:t xml:space="preserve"> and inclusive</w:t>
      </w:r>
      <w:r w:rsidR="00FD481C" w:rsidRPr="00AE61E4">
        <w:rPr>
          <w:lang w:eastAsia="en-AU"/>
        </w:rPr>
        <w:t xml:space="preserve"> region.</w:t>
      </w:r>
    </w:p>
    <w:p w:rsidR="009C37F4" w:rsidRPr="00AE61E4" w:rsidRDefault="009C37F4" w:rsidP="00943F66">
      <w:pPr>
        <w:pStyle w:val="LVABodycopy"/>
        <w:rPr>
          <w:lang w:eastAsia="en-AU"/>
        </w:rPr>
      </w:pPr>
    </w:p>
    <w:p w:rsidR="00493728" w:rsidRPr="00493728" w:rsidRDefault="00493728" w:rsidP="00943F66">
      <w:pPr>
        <w:pStyle w:val="LVABodycopy"/>
        <w:rPr>
          <w:b/>
          <w:lang w:eastAsia="en-AU"/>
        </w:rPr>
      </w:pPr>
      <w:r w:rsidRPr="00AE61E4">
        <w:rPr>
          <w:b/>
          <w:lang w:eastAsia="en-AU"/>
        </w:rPr>
        <w:t>Karen Cain</w:t>
      </w:r>
      <w:r w:rsidRPr="00AE61E4">
        <w:rPr>
          <w:b/>
          <w:lang w:eastAsia="en-AU"/>
        </w:rPr>
        <w:br/>
      </w:r>
      <w:r w:rsidR="003B47E1" w:rsidRPr="00AE61E4">
        <w:rPr>
          <w:b/>
          <w:lang w:eastAsia="en-AU"/>
        </w:rPr>
        <w:t>CEO, Latrobe Valley Authority</w:t>
      </w:r>
      <w:bookmarkStart w:id="10" w:name="_1._About_the"/>
      <w:bookmarkStart w:id="11" w:name="_1.1_What_is"/>
      <w:bookmarkStart w:id="12" w:name="_1.2_Why_is"/>
      <w:bookmarkStart w:id="13" w:name="_2._Who_can"/>
      <w:bookmarkStart w:id="14" w:name="_3._What_types"/>
      <w:bookmarkStart w:id="15" w:name="_3.1_What_will"/>
      <w:bookmarkStart w:id="16" w:name="_4._What_is"/>
      <w:bookmarkStart w:id="17" w:name="_5._Conditions_that"/>
      <w:bookmarkStart w:id="18" w:name="_5.1_Funding_agreements"/>
      <w:bookmarkStart w:id="19" w:name="_5.2_Acknowledging_the"/>
      <w:bookmarkStart w:id="20" w:name="_5.3_Payments"/>
      <w:bookmarkStart w:id="21" w:name="_6._Community_Facility"/>
      <w:bookmarkStart w:id="22" w:name="_6.1_Better_Pools"/>
      <w:bookmarkStart w:id="23" w:name="_6.2_Major_Facilities"/>
      <w:bookmarkStart w:id="24" w:name="_6.3_Better_Pools"/>
      <w:bookmarkStart w:id="25" w:name="_6.4_Seasonal_Pools"/>
      <w:bookmarkStart w:id="26" w:name="_6.5_Minor_Facilities"/>
      <w:bookmarkStart w:id="27" w:name="_6.6_Soccer_Facilities"/>
      <w:bookmarkStart w:id="28" w:name="_6.7_Seasonal_Pools,"/>
      <w:bookmarkStart w:id="29" w:name="_6.8_Planning"/>
      <w:bookmarkStart w:id="30" w:name="_6.9_Planning_Assessment"/>
      <w:bookmarkStart w:id="31" w:name="_8._How_will"/>
      <w:bookmarkStart w:id="32" w:name="_9._Information_you"/>
      <w:bookmarkStart w:id="33" w:name="_9.1_Required_Documentation"/>
      <w:bookmarkStart w:id="34" w:name="_9.2_Resources_and"/>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608D6" w:rsidRPr="00493728" w:rsidRDefault="00C608D6" w:rsidP="00943F66">
      <w:pPr>
        <w:pStyle w:val="LVAHeading1"/>
      </w:pPr>
      <w:r>
        <w:br w:type="page"/>
      </w:r>
      <w:bookmarkStart w:id="35" w:name="_Toc506299428"/>
      <w:bookmarkStart w:id="36" w:name="_Toc508204139"/>
      <w:r w:rsidR="00001CDC" w:rsidRPr="00493728">
        <w:lastRenderedPageBreak/>
        <w:t>Program description and objectives</w:t>
      </w:r>
      <w:bookmarkEnd w:id="35"/>
      <w:bookmarkEnd w:id="36"/>
    </w:p>
    <w:p w:rsidR="00A95439" w:rsidRPr="00493728" w:rsidRDefault="00A95439" w:rsidP="00493728">
      <w:pPr>
        <w:pStyle w:val="LVAHeading2"/>
      </w:pPr>
      <w:bookmarkStart w:id="37" w:name="_Toc506299429"/>
      <w:bookmarkStart w:id="38" w:name="_Toc508204140"/>
      <w:r w:rsidRPr="00493728">
        <w:t xml:space="preserve">1. What is the </w:t>
      </w:r>
      <w:r w:rsidR="00FC6108" w:rsidRPr="00493728">
        <w:t xml:space="preserve">Latrobe Valley </w:t>
      </w:r>
      <w:r w:rsidR="00E71C4F" w:rsidRPr="00493728">
        <w:t xml:space="preserve">Sport </w:t>
      </w:r>
      <w:r w:rsidR="00193663" w:rsidRPr="00493728">
        <w:t xml:space="preserve">and </w:t>
      </w:r>
      <w:r w:rsidR="00E71C4F" w:rsidRPr="00493728">
        <w:t xml:space="preserve">Active </w:t>
      </w:r>
      <w:r w:rsidR="00F92D45">
        <w:t xml:space="preserve">Recreation </w:t>
      </w:r>
      <w:r w:rsidR="00AD0456">
        <w:t xml:space="preserve">Participation Initiative </w:t>
      </w:r>
      <w:r w:rsidR="00E63DB1">
        <w:t xml:space="preserve">Grants </w:t>
      </w:r>
      <w:r w:rsidRPr="00493728">
        <w:t>Program?</w:t>
      </w:r>
      <w:bookmarkEnd w:id="37"/>
      <w:bookmarkEnd w:id="38"/>
    </w:p>
    <w:p w:rsidR="00A95439" w:rsidRDefault="00A95439" w:rsidP="00493728">
      <w:pPr>
        <w:pStyle w:val="LVABodycopy"/>
        <w:rPr>
          <w:szCs w:val="20"/>
          <w:lang w:eastAsia="en-AU"/>
        </w:rPr>
      </w:pPr>
      <w:r w:rsidRPr="00493728">
        <w:rPr>
          <w:szCs w:val="20"/>
          <w:lang w:eastAsia="en-AU"/>
        </w:rPr>
        <w:t xml:space="preserve">The </w:t>
      </w:r>
      <w:r w:rsidR="00E735CC" w:rsidRPr="00493728">
        <w:rPr>
          <w:i/>
          <w:szCs w:val="20"/>
          <w:lang w:eastAsia="en-AU"/>
        </w:rPr>
        <w:t>Latrobe Valley</w:t>
      </w:r>
      <w:r w:rsidR="00E735CC" w:rsidRPr="00493728">
        <w:rPr>
          <w:szCs w:val="20"/>
          <w:lang w:eastAsia="en-AU"/>
        </w:rPr>
        <w:t xml:space="preserve"> </w:t>
      </w:r>
      <w:r w:rsidR="00652254" w:rsidRPr="00493728">
        <w:rPr>
          <w:i/>
          <w:iCs/>
          <w:szCs w:val="20"/>
          <w:lang w:eastAsia="en-AU"/>
        </w:rPr>
        <w:t>Sport and Active Recreation</w:t>
      </w:r>
      <w:r w:rsidR="00E735CC" w:rsidRPr="00493728">
        <w:rPr>
          <w:i/>
          <w:iCs/>
          <w:szCs w:val="20"/>
          <w:lang w:eastAsia="en-AU"/>
        </w:rPr>
        <w:t xml:space="preserve"> </w:t>
      </w:r>
      <w:r w:rsidR="006232A6">
        <w:rPr>
          <w:i/>
          <w:iCs/>
          <w:szCs w:val="20"/>
          <w:lang w:eastAsia="en-AU"/>
        </w:rPr>
        <w:t>Participation</w:t>
      </w:r>
      <w:r w:rsidRPr="00493728">
        <w:rPr>
          <w:i/>
          <w:iCs/>
          <w:szCs w:val="20"/>
          <w:lang w:eastAsia="en-AU"/>
        </w:rPr>
        <w:t xml:space="preserve"> </w:t>
      </w:r>
      <w:r w:rsidR="00AD0456">
        <w:rPr>
          <w:i/>
          <w:iCs/>
          <w:szCs w:val="20"/>
          <w:lang w:eastAsia="en-AU"/>
        </w:rPr>
        <w:t xml:space="preserve">Initiative </w:t>
      </w:r>
      <w:r w:rsidR="000F0922" w:rsidRPr="00493728">
        <w:rPr>
          <w:szCs w:val="20"/>
          <w:lang w:eastAsia="en-AU"/>
        </w:rPr>
        <w:t xml:space="preserve">provides </w:t>
      </w:r>
      <w:r w:rsidR="00AD0456">
        <w:rPr>
          <w:szCs w:val="20"/>
          <w:lang w:eastAsia="en-AU"/>
        </w:rPr>
        <w:t xml:space="preserve">seed </w:t>
      </w:r>
      <w:r w:rsidR="000F0922" w:rsidRPr="00493728">
        <w:rPr>
          <w:szCs w:val="20"/>
          <w:lang w:eastAsia="en-AU"/>
        </w:rPr>
        <w:t>grants of up to $</w:t>
      </w:r>
      <w:r w:rsidR="002B11B4">
        <w:rPr>
          <w:szCs w:val="20"/>
          <w:lang w:eastAsia="en-AU"/>
        </w:rPr>
        <w:t>75</w:t>
      </w:r>
      <w:r w:rsidR="009971C0">
        <w:rPr>
          <w:szCs w:val="20"/>
          <w:lang w:eastAsia="en-AU"/>
        </w:rPr>
        <w:t xml:space="preserve"> </w:t>
      </w:r>
      <w:r w:rsidR="000F0922" w:rsidRPr="00493728">
        <w:rPr>
          <w:szCs w:val="20"/>
          <w:lang w:eastAsia="en-AU"/>
        </w:rPr>
        <w:t>000</w:t>
      </w:r>
      <w:r w:rsidR="00E32666">
        <w:rPr>
          <w:szCs w:val="20"/>
          <w:lang w:eastAsia="en-AU"/>
        </w:rPr>
        <w:t xml:space="preserve"> with the </w:t>
      </w:r>
      <w:r w:rsidR="003E4DC1">
        <w:rPr>
          <w:szCs w:val="20"/>
          <w:lang w:eastAsia="en-AU"/>
        </w:rPr>
        <w:t xml:space="preserve">key </w:t>
      </w:r>
      <w:r w:rsidR="00E32666">
        <w:rPr>
          <w:szCs w:val="20"/>
          <w:lang w:eastAsia="en-AU"/>
        </w:rPr>
        <w:t>objective</w:t>
      </w:r>
      <w:r w:rsidR="000F0922" w:rsidRPr="00493728">
        <w:rPr>
          <w:szCs w:val="20"/>
          <w:lang w:eastAsia="en-AU"/>
        </w:rPr>
        <w:t xml:space="preserve"> </w:t>
      </w:r>
      <w:r w:rsidR="009D718F">
        <w:rPr>
          <w:szCs w:val="20"/>
          <w:lang w:eastAsia="en-AU"/>
        </w:rPr>
        <w:t>of increasing</w:t>
      </w:r>
      <w:r w:rsidR="003E4DC1">
        <w:rPr>
          <w:szCs w:val="20"/>
          <w:lang w:eastAsia="en-AU"/>
        </w:rPr>
        <w:t xml:space="preserve"> </w:t>
      </w:r>
      <w:r w:rsidR="006232A6">
        <w:rPr>
          <w:szCs w:val="20"/>
          <w:lang w:eastAsia="en-AU"/>
        </w:rPr>
        <w:t xml:space="preserve">participation </w:t>
      </w:r>
      <w:r w:rsidR="00E32666">
        <w:rPr>
          <w:szCs w:val="20"/>
          <w:lang w:eastAsia="en-AU"/>
        </w:rPr>
        <w:t xml:space="preserve">rates </w:t>
      </w:r>
      <w:r w:rsidR="009D718F">
        <w:rPr>
          <w:szCs w:val="20"/>
          <w:lang w:eastAsia="en-AU"/>
        </w:rPr>
        <w:t xml:space="preserve">for </w:t>
      </w:r>
      <w:r w:rsidR="003E4DC1">
        <w:rPr>
          <w:szCs w:val="20"/>
          <w:lang w:eastAsia="en-AU"/>
        </w:rPr>
        <w:t>targeted population groups that are</w:t>
      </w:r>
      <w:r w:rsidR="00E32666">
        <w:rPr>
          <w:szCs w:val="20"/>
          <w:lang w:eastAsia="en-AU"/>
        </w:rPr>
        <w:t xml:space="preserve"> currently</w:t>
      </w:r>
      <w:r w:rsidR="006232A6">
        <w:rPr>
          <w:szCs w:val="20"/>
          <w:lang w:eastAsia="en-AU"/>
        </w:rPr>
        <w:t xml:space="preserve"> underrepresented in sport and active recreation </w:t>
      </w:r>
      <w:r w:rsidR="0052184A" w:rsidRPr="00493728">
        <w:rPr>
          <w:szCs w:val="20"/>
          <w:lang w:eastAsia="en-AU"/>
        </w:rPr>
        <w:t>in the Latrobe Valley</w:t>
      </w:r>
      <w:r w:rsidR="0095097E">
        <w:rPr>
          <w:szCs w:val="20"/>
          <w:lang w:eastAsia="en-AU"/>
        </w:rPr>
        <w:t xml:space="preserve">, which </w:t>
      </w:r>
      <w:r w:rsidR="00EE4A19">
        <w:rPr>
          <w:szCs w:val="20"/>
          <w:lang w:eastAsia="en-AU"/>
        </w:rPr>
        <w:t>incorporates the</w:t>
      </w:r>
      <w:r w:rsidR="0095097E">
        <w:rPr>
          <w:szCs w:val="20"/>
          <w:lang w:eastAsia="en-AU"/>
        </w:rPr>
        <w:t xml:space="preserve"> Wellington Shire, Latrobe City and Baw </w:t>
      </w:r>
      <w:proofErr w:type="spellStart"/>
      <w:r w:rsidR="0095097E">
        <w:rPr>
          <w:szCs w:val="20"/>
          <w:lang w:eastAsia="en-AU"/>
        </w:rPr>
        <w:t>Baw</w:t>
      </w:r>
      <w:proofErr w:type="spellEnd"/>
      <w:r w:rsidR="0095097E">
        <w:rPr>
          <w:szCs w:val="20"/>
          <w:lang w:eastAsia="en-AU"/>
        </w:rPr>
        <w:t xml:space="preserve"> Shire</w:t>
      </w:r>
      <w:r w:rsidR="00E735CC" w:rsidRPr="00493728">
        <w:rPr>
          <w:szCs w:val="20"/>
          <w:lang w:eastAsia="en-AU"/>
        </w:rPr>
        <w:t>.</w:t>
      </w:r>
    </w:p>
    <w:p w:rsidR="002B11B4" w:rsidRDefault="003E4DC1" w:rsidP="00493728">
      <w:pPr>
        <w:pStyle w:val="LVABodycopy"/>
        <w:rPr>
          <w:szCs w:val="20"/>
          <w:lang w:eastAsia="en-AU"/>
        </w:rPr>
      </w:pPr>
      <w:r>
        <w:rPr>
          <w:szCs w:val="20"/>
          <w:lang w:eastAsia="en-AU"/>
        </w:rPr>
        <w:t>It is estimated that more than</w:t>
      </w:r>
      <w:r w:rsidR="002B11B4">
        <w:rPr>
          <w:szCs w:val="20"/>
          <w:lang w:eastAsia="en-AU"/>
        </w:rPr>
        <w:t xml:space="preserve"> 21 per cent of Victorians </w:t>
      </w:r>
      <w:r w:rsidR="00E32666">
        <w:rPr>
          <w:szCs w:val="20"/>
          <w:lang w:eastAsia="en-AU"/>
        </w:rPr>
        <w:t xml:space="preserve">are </w:t>
      </w:r>
      <w:r w:rsidR="002B11B4">
        <w:rPr>
          <w:szCs w:val="20"/>
          <w:lang w:eastAsia="en-AU"/>
        </w:rPr>
        <w:t xml:space="preserve">not involved in any form of sport or active </w:t>
      </w:r>
      <w:r w:rsidR="00E61C12">
        <w:rPr>
          <w:szCs w:val="20"/>
          <w:lang w:eastAsia="en-AU"/>
        </w:rPr>
        <w:t>recreation and many other</w:t>
      </w:r>
      <w:r>
        <w:rPr>
          <w:szCs w:val="20"/>
          <w:lang w:eastAsia="en-AU"/>
        </w:rPr>
        <w:t>s</w:t>
      </w:r>
      <w:r w:rsidR="00E61C12">
        <w:rPr>
          <w:szCs w:val="20"/>
          <w:lang w:eastAsia="en-AU"/>
        </w:rPr>
        <w:t xml:space="preserve"> are not </w:t>
      </w:r>
      <w:r w:rsidR="00E32666">
        <w:rPr>
          <w:szCs w:val="20"/>
          <w:lang w:eastAsia="en-AU"/>
        </w:rPr>
        <w:t>sufficiently</w:t>
      </w:r>
      <w:r w:rsidR="00E61C12">
        <w:rPr>
          <w:szCs w:val="20"/>
          <w:lang w:eastAsia="en-AU"/>
        </w:rPr>
        <w:t xml:space="preserve"> active to obtain the health benefits </w:t>
      </w:r>
      <w:r>
        <w:rPr>
          <w:szCs w:val="20"/>
          <w:lang w:eastAsia="en-AU"/>
        </w:rPr>
        <w:t>associated with that activity. T</w:t>
      </w:r>
      <w:r w:rsidR="00E61C12">
        <w:rPr>
          <w:szCs w:val="20"/>
          <w:lang w:eastAsia="en-AU"/>
        </w:rPr>
        <w:t xml:space="preserve">here is </w:t>
      </w:r>
      <w:r w:rsidR="00F92D45">
        <w:rPr>
          <w:szCs w:val="20"/>
          <w:lang w:eastAsia="en-AU"/>
        </w:rPr>
        <w:t xml:space="preserve">a </w:t>
      </w:r>
      <w:r w:rsidR="00E61C12">
        <w:rPr>
          <w:szCs w:val="20"/>
          <w:lang w:eastAsia="en-AU"/>
        </w:rPr>
        <w:t>need to adjust our approach to get more people, more active</w:t>
      </w:r>
      <w:r w:rsidR="0066772D">
        <w:rPr>
          <w:szCs w:val="20"/>
          <w:lang w:eastAsia="en-AU"/>
        </w:rPr>
        <w:t>, more often</w:t>
      </w:r>
      <w:r w:rsidR="00E61C12">
        <w:rPr>
          <w:szCs w:val="20"/>
          <w:lang w:eastAsia="en-AU"/>
        </w:rPr>
        <w:t>.</w:t>
      </w:r>
    </w:p>
    <w:p w:rsidR="00A95439" w:rsidRPr="00493728" w:rsidRDefault="003E4DC1" w:rsidP="00493728">
      <w:pPr>
        <w:pStyle w:val="LVABodycopy"/>
        <w:rPr>
          <w:szCs w:val="20"/>
          <w:lang w:eastAsia="en-AU"/>
        </w:rPr>
      </w:pPr>
      <w:r>
        <w:rPr>
          <w:szCs w:val="20"/>
          <w:lang w:eastAsia="en-AU"/>
        </w:rPr>
        <w:t xml:space="preserve">This </w:t>
      </w:r>
      <w:r w:rsidR="007730A8">
        <w:rPr>
          <w:szCs w:val="20"/>
          <w:lang w:eastAsia="en-AU"/>
        </w:rPr>
        <w:t>participation initiative</w:t>
      </w:r>
      <w:r>
        <w:rPr>
          <w:szCs w:val="20"/>
          <w:lang w:eastAsia="en-AU"/>
        </w:rPr>
        <w:t xml:space="preserve"> </w:t>
      </w:r>
      <w:r w:rsidR="00E32666">
        <w:rPr>
          <w:szCs w:val="20"/>
          <w:lang w:eastAsia="en-AU"/>
        </w:rPr>
        <w:t xml:space="preserve">encourages the development of strategic partnerships to </w:t>
      </w:r>
      <w:r w:rsidR="006232A6" w:rsidRPr="00E63DB1">
        <w:rPr>
          <w:szCs w:val="20"/>
          <w:lang w:eastAsia="en-AU"/>
        </w:rPr>
        <w:t>co-design</w:t>
      </w:r>
      <w:r w:rsidR="006232A6">
        <w:rPr>
          <w:szCs w:val="20"/>
          <w:lang w:eastAsia="en-AU"/>
        </w:rPr>
        <w:t xml:space="preserve"> and deliver</w:t>
      </w:r>
      <w:r w:rsidR="002654A9">
        <w:rPr>
          <w:szCs w:val="20"/>
          <w:lang w:eastAsia="en-AU"/>
        </w:rPr>
        <w:t xml:space="preserve">y </w:t>
      </w:r>
      <w:r>
        <w:rPr>
          <w:szCs w:val="20"/>
          <w:lang w:eastAsia="en-AU"/>
        </w:rPr>
        <w:t xml:space="preserve">innovative </w:t>
      </w:r>
      <w:r w:rsidR="002654A9">
        <w:rPr>
          <w:szCs w:val="20"/>
          <w:lang w:eastAsia="en-AU"/>
        </w:rPr>
        <w:t>community</w:t>
      </w:r>
      <w:r w:rsidR="006232A6">
        <w:rPr>
          <w:szCs w:val="20"/>
          <w:lang w:eastAsia="en-AU"/>
        </w:rPr>
        <w:t xml:space="preserve"> projects </w:t>
      </w:r>
      <w:r w:rsidR="002654A9">
        <w:rPr>
          <w:szCs w:val="20"/>
          <w:lang w:eastAsia="en-AU"/>
        </w:rPr>
        <w:t xml:space="preserve">that increase and </w:t>
      </w:r>
      <w:r w:rsidR="00E63DB1">
        <w:rPr>
          <w:szCs w:val="20"/>
          <w:lang w:eastAsia="en-AU"/>
        </w:rPr>
        <w:t xml:space="preserve">sustain inclusive participation </w:t>
      </w:r>
      <w:r w:rsidR="002654A9">
        <w:rPr>
          <w:szCs w:val="20"/>
          <w:lang w:eastAsia="en-AU"/>
        </w:rPr>
        <w:t>in both</w:t>
      </w:r>
      <w:r w:rsidR="002654A9" w:rsidRPr="00CE658C">
        <w:rPr>
          <w:szCs w:val="20"/>
          <w:lang w:val="en-GB" w:eastAsia="en-AU"/>
        </w:rPr>
        <w:t xml:space="preserve"> organised</w:t>
      </w:r>
      <w:r w:rsidR="002654A9">
        <w:rPr>
          <w:szCs w:val="20"/>
          <w:lang w:eastAsia="en-AU"/>
        </w:rPr>
        <w:t xml:space="preserve"> and informal</w:t>
      </w:r>
      <w:r w:rsidR="007730A8">
        <w:rPr>
          <w:szCs w:val="20"/>
          <w:lang w:eastAsia="en-AU"/>
        </w:rPr>
        <w:t xml:space="preserve"> sport and</w:t>
      </w:r>
      <w:r w:rsidR="002654A9">
        <w:rPr>
          <w:szCs w:val="20"/>
          <w:lang w:eastAsia="en-AU"/>
        </w:rPr>
        <w:t xml:space="preserve"> active recreation</w:t>
      </w:r>
      <w:r>
        <w:rPr>
          <w:szCs w:val="20"/>
          <w:lang w:eastAsia="en-AU"/>
        </w:rPr>
        <w:t xml:space="preserve"> in the Latrobe Valley</w:t>
      </w:r>
      <w:r w:rsidR="0052184A" w:rsidRPr="00493728">
        <w:rPr>
          <w:szCs w:val="20"/>
          <w:lang w:eastAsia="en-AU"/>
        </w:rPr>
        <w:t>.</w:t>
      </w:r>
      <w:r w:rsidR="00EE4A19">
        <w:rPr>
          <w:szCs w:val="20"/>
          <w:lang w:eastAsia="en-AU"/>
        </w:rPr>
        <w:br/>
      </w:r>
    </w:p>
    <w:p w:rsidR="00A95439" w:rsidRPr="00493728" w:rsidRDefault="00A95439" w:rsidP="00493728">
      <w:pPr>
        <w:pStyle w:val="LVAHeading3"/>
        <w:rPr>
          <w:lang w:eastAsia="en-AU"/>
        </w:rPr>
      </w:pPr>
      <w:bookmarkStart w:id="39" w:name="_Toc506299430"/>
      <w:bookmarkStart w:id="40" w:name="_Toc508204141"/>
      <w:r w:rsidRPr="00493728">
        <w:rPr>
          <w:lang w:eastAsia="en-AU"/>
        </w:rPr>
        <w:t>1.1</w:t>
      </w:r>
      <w:r w:rsidR="00E735CC" w:rsidRPr="00493728">
        <w:rPr>
          <w:lang w:eastAsia="en-AU"/>
        </w:rPr>
        <w:t xml:space="preserve"> Why </w:t>
      </w:r>
      <w:r w:rsidR="008134DB">
        <w:rPr>
          <w:lang w:eastAsia="en-AU"/>
        </w:rPr>
        <w:t>are we</w:t>
      </w:r>
      <w:r w:rsidR="003546B2">
        <w:rPr>
          <w:lang w:eastAsia="en-AU"/>
        </w:rPr>
        <w:t xml:space="preserve"> </w:t>
      </w:r>
      <w:r w:rsidRPr="00493728">
        <w:rPr>
          <w:lang w:eastAsia="en-AU"/>
        </w:rPr>
        <w:t>funding these grants?</w:t>
      </w:r>
      <w:bookmarkEnd w:id="39"/>
      <w:bookmarkEnd w:id="40"/>
    </w:p>
    <w:p w:rsidR="00114F7D" w:rsidRPr="000C5C12" w:rsidRDefault="00A95439" w:rsidP="00114F7D">
      <w:pPr>
        <w:autoSpaceDE w:val="0"/>
        <w:autoSpaceDN w:val="0"/>
        <w:adjustRightInd w:val="0"/>
        <w:rPr>
          <w:rFonts w:eastAsiaTheme="minorHAnsi" w:cs="Arial"/>
          <w:lang w:val="en-US" w:eastAsia="en-AU"/>
        </w:rPr>
      </w:pPr>
      <w:r w:rsidRPr="00493728">
        <w:rPr>
          <w:lang w:eastAsia="en-AU"/>
        </w:rPr>
        <w:t xml:space="preserve">Sport and active recreation plays an important part in the lives of Victorians. It provides </w:t>
      </w:r>
      <w:r w:rsidR="00E27076">
        <w:rPr>
          <w:lang w:eastAsia="en-AU"/>
        </w:rPr>
        <w:t>a setting</w:t>
      </w:r>
      <w:r w:rsidRPr="00493728">
        <w:rPr>
          <w:lang w:eastAsia="en-AU"/>
        </w:rPr>
        <w:t xml:space="preserve"> for </w:t>
      </w:r>
      <w:r w:rsidR="00A07FBC">
        <w:rPr>
          <w:lang w:eastAsia="en-AU"/>
        </w:rPr>
        <w:t xml:space="preserve">health and wellbeing practices, prevention of chronic disease, </w:t>
      </w:r>
      <w:r w:rsidRPr="00493728">
        <w:rPr>
          <w:lang w:eastAsia="en-AU"/>
        </w:rPr>
        <w:t>social interaction,</w:t>
      </w:r>
      <w:r w:rsidR="007730A8">
        <w:rPr>
          <w:lang w:eastAsia="en-AU"/>
        </w:rPr>
        <w:t xml:space="preserve"> </w:t>
      </w:r>
      <w:r w:rsidRPr="00493728">
        <w:rPr>
          <w:lang w:eastAsia="en-AU"/>
        </w:rPr>
        <w:t>sharing common inte</w:t>
      </w:r>
      <w:r w:rsidR="007730A8">
        <w:rPr>
          <w:lang w:eastAsia="en-AU"/>
        </w:rPr>
        <w:t xml:space="preserve">rests, achieving personal bests, </w:t>
      </w:r>
      <w:r w:rsidRPr="00493728">
        <w:rPr>
          <w:lang w:eastAsia="en-AU"/>
        </w:rPr>
        <w:t>and community inclusion.</w:t>
      </w:r>
      <w:r w:rsidR="00114F7D">
        <w:rPr>
          <w:lang w:eastAsia="en-AU"/>
        </w:rPr>
        <w:t xml:space="preserve"> </w:t>
      </w:r>
      <w:r w:rsidR="00114F7D" w:rsidRPr="000C5C12">
        <w:rPr>
          <w:rFonts w:eastAsiaTheme="minorHAnsi" w:cs="Arial"/>
          <w:lang w:val="en-US" w:eastAsia="en-AU"/>
        </w:rPr>
        <w:t xml:space="preserve"> </w:t>
      </w:r>
      <w:r w:rsidR="00114F7D" w:rsidRPr="00986633">
        <w:rPr>
          <w:rFonts w:eastAsiaTheme="minorHAnsi" w:cs="Arial"/>
          <w:i/>
          <w:lang w:val="en-US" w:eastAsia="en-AU"/>
        </w:rPr>
        <w:t>Active Victoria: A strategic framework for sport and recreation</w:t>
      </w:r>
      <w:r w:rsidR="00114F7D" w:rsidRPr="000C5C12">
        <w:rPr>
          <w:rFonts w:eastAsiaTheme="minorHAnsi" w:cs="Arial"/>
          <w:lang w:val="en-US" w:eastAsia="en-AU"/>
        </w:rPr>
        <w:t xml:space="preserve"> defines Sport as involving structured, competitive activity, while active recreation can be defined as leisure time physical activity undertaken outside of structured, competitive sport.</w:t>
      </w:r>
    </w:p>
    <w:p w:rsidR="00863928" w:rsidRPr="009971C0" w:rsidRDefault="005F3831" w:rsidP="00863928">
      <w:pPr>
        <w:pStyle w:val="LVABodycopy"/>
        <w:rPr>
          <w:szCs w:val="20"/>
          <w:lang w:eastAsia="en-AU"/>
        </w:rPr>
      </w:pPr>
      <w:r>
        <w:rPr>
          <w:szCs w:val="20"/>
          <w:lang w:eastAsia="en-AU"/>
        </w:rPr>
        <w:t>M</w:t>
      </w:r>
      <w:r w:rsidR="0082699B">
        <w:rPr>
          <w:szCs w:val="20"/>
          <w:lang w:eastAsia="en-AU"/>
        </w:rPr>
        <w:t xml:space="preserve">any people in our community who would benefit from involvement </w:t>
      </w:r>
      <w:r>
        <w:rPr>
          <w:szCs w:val="20"/>
          <w:lang w:eastAsia="en-AU"/>
        </w:rPr>
        <w:t xml:space="preserve">sport and active recreation </w:t>
      </w:r>
      <w:r w:rsidR="0082699B">
        <w:rPr>
          <w:szCs w:val="20"/>
          <w:lang w:eastAsia="en-AU"/>
        </w:rPr>
        <w:t>are underrepresented and have significant barriers to their participation.</w:t>
      </w:r>
      <w:r w:rsidR="00863928">
        <w:rPr>
          <w:szCs w:val="20"/>
          <w:lang w:eastAsia="en-AU"/>
        </w:rPr>
        <w:t xml:space="preserve">  </w:t>
      </w:r>
      <w:r w:rsidR="00863928" w:rsidRPr="009971C0">
        <w:t>Barriers to participation are extensive and diverse, and can include</w:t>
      </w:r>
      <w:r w:rsidR="00F92D45" w:rsidRPr="009971C0">
        <w:t>, but not be limited to</w:t>
      </w:r>
      <w:r w:rsidR="00863928" w:rsidRPr="009971C0">
        <w:t>:</w:t>
      </w:r>
    </w:p>
    <w:tbl>
      <w:tblPr>
        <w:tblStyle w:val="TableGrid"/>
        <w:tblW w:w="9214" w:type="dxa"/>
        <w:tblLook w:val="04A0" w:firstRow="1" w:lastRow="0" w:firstColumn="1" w:lastColumn="0" w:noHBand="0" w:noVBand="1"/>
      </w:tblPr>
      <w:tblGrid>
        <w:gridCol w:w="3071"/>
        <w:gridCol w:w="3071"/>
        <w:gridCol w:w="3072"/>
      </w:tblGrid>
      <w:tr w:rsidR="009971C0" w:rsidRPr="009971C0" w:rsidTr="00B20AF3">
        <w:tc>
          <w:tcPr>
            <w:tcW w:w="3071" w:type="dxa"/>
          </w:tcPr>
          <w:p w:rsidR="00863928" w:rsidRPr="009971C0" w:rsidRDefault="00863928" w:rsidP="00B20AF3">
            <w:pPr>
              <w:pStyle w:val="LVABodycopy"/>
              <w:spacing w:before="0" w:after="0"/>
              <w:rPr>
                <w:b/>
                <w:szCs w:val="20"/>
                <w:lang w:eastAsia="en-AU"/>
              </w:rPr>
            </w:pPr>
            <w:r w:rsidRPr="009971C0">
              <w:rPr>
                <w:b/>
                <w:szCs w:val="20"/>
                <w:lang w:eastAsia="en-AU"/>
              </w:rPr>
              <w:t xml:space="preserve">ACTIVITIES  </w:t>
            </w:r>
          </w:p>
        </w:tc>
        <w:tc>
          <w:tcPr>
            <w:tcW w:w="3071" w:type="dxa"/>
          </w:tcPr>
          <w:p w:rsidR="00863928" w:rsidRPr="009971C0" w:rsidRDefault="00863928" w:rsidP="00B20AF3">
            <w:pPr>
              <w:pStyle w:val="LVABodycopy"/>
              <w:spacing w:before="0" w:after="0"/>
              <w:rPr>
                <w:b/>
                <w:szCs w:val="20"/>
                <w:lang w:eastAsia="en-AU"/>
              </w:rPr>
            </w:pPr>
            <w:r w:rsidRPr="009971C0">
              <w:rPr>
                <w:b/>
                <w:szCs w:val="20"/>
                <w:lang w:eastAsia="en-AU"/>
              </w:rPr>
              <w:t>ORGANISATIONS</w:t>
            </w:r>
          </w:p>
        </w:tc>
        <w:tc>
          <w:tcPr>
            <w:tcW w:w="3072" w:type="dxa"/>
          </w:tcPr>
          <w:p w:rsidR="00863928" w:rsidRPr="009971C0" w:rsidRDefault="00863928" w:rsidP="00B20AF3">
            <w:pPr>
              <w:pStyle w:val="LVABodycopy"/>
              <w:spacing w:before="0" w:after="0"/>
              <w:rPr>
                <w:b/>
                <w:szCs w:val="20"/>
                <w:lang w:eastAsia="en-AU"/>
              </w:rPr>
            </w:pPr>
            <w:r w:rsidRPr="009971C0">
              <w:rPr>
                <w:b/>
                <w:szCs w:val="20"/>
                <w:lang w:eastAsia="en-AU"/>
              </w:rPr>
              <w:t>INDIVIDIUALS</w:t>
            </w:r>
          </w:p>
        </w:tc>
      </w:tr>
      <w:tr w:rsidR="009971C0" w:rsidRPr="009971C0" w:rsidTr="00B20AF3">
        <w:tc>
          <w:tcPr>
            <w:tcW w:w="3071" w:type="dxa"/>
          </w:tcPr>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high cost</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lack of transport</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structured times</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length of seasons</w:t>
            </w:r>
          </w:p>
          <w:p w:rsidR="00863928" w:rsidRPr="009971C0" w:rsidRDefault="00863928" w:rsidP="00863928">
            <w:pPr>
              <w:pStyle w:val="LVABodycopy"/>
              <w:numPr>
                <w:ilvl w:val="0"/>
                <w:numId w:val="43"/>
              </w:numPr>
              <w:spacing w:before="0" w:after="0"/>
              <w:ind w:left="224" w:hanging="224"/>
              <w:rPr>
                <w:b/>
                <w:sz w:val="18"/>
                <w:lang w:eastAsia="en-AU"/>
              </w:rPr>
            </w:pPr>
            <w:r w:rsidRPr="009971C0">
              <w:rPr>
                <w:sz w:val="18"/>
                <w:lang w:eastAsia="en-AU"/>
              </w:rPr>
              <w:t>not welcoming</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high skill level required</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 xml:space="preserve">lack of targeted promotion </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lack of affordable childcare</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poor coaching</w:t>
            </w:r>
          </w:p>
        </w:tc>
        <w:tc>
          <w:tcPr>
            <w:tcW w:w="3071" w:type="dxa"/>
          </w:tcPr>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competitive nature of sport</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 xml:space="preserve">not welcoming </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difficult to register</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lack of inclusive policies &amp; procedures</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not accessible (facilities)</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limited activities offered</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lack of role models</w:t>
            </w:r>
          </w:p>
          <w:p w:rsidR="00863928" w:rsidRPr="009971C0" w:rsidRDefault="00863928" w:rsidP="00863928">
            <w:pPr>
              <w:pStyle w:val="LVABodycopy"/>
              <w:numPr>
                <w:ilvl w:val="0"/>
                <w:numId w:val="43"/>
              </w:numPr>
              <w:spacing w:before="0" w:after="0"/>
              <w:ind w:left="224" w:hanging="224"/>
              <w:rPr>
                <w:sz w:val="18"/>
                <w:lang w:eastAsia="en-AU"/>
              </w:rPr>
            </w:pPr>
            <w:r w:rsidRPr="009971C0">
              <w:rPr>
                <w:sz w:val="18"/>
                <w:lang w:eastAsia="en-AU"/>
              </w:rPr>
              <w:t>lack of diverse representation in decision making processes</w:t>
            </w:r>
          </w:p>
        </w:tc>
        <w:tc>
          <w:tcPr>
            <w:tcW w:w="3072" w:type="dxa"/>
          </w:tcPr>
          <w:p w:rsidR="00863928" w:rsidRPr="009971C0" w:rsidRDefault="00863928" w:rsidP="00863928">
            <w:pPr>
              <w:pStyle w:val="LVABodycopy"/>
              <w:numPr>
                <w:ilvl w:val="0"/>
                <w:numId w:val="43"/>
              </w:numPr>
              <w:spacing w:before="0" w:after="0"/>
              <w:rPr>
                <w:sz w:val="18"/>
                <w:lang w:eastAsia="en-AU"/>
              </w:rPr>
            </w:pPr>
            <w:r w:rsidRPr="009971C0">
              <w:rPr>
                <w:sz w:val="18"/>
                <w:lang w:eastAsia="en-AU"/>
              </w:rPr>
              <w:t>lack of previous experiences with clubs</w:t>
            </w:r>
          </w:p>
          <w:p w:rsidR="00863928" w:rsidRPr="009971C0" w:rsidRDefault="00863928" w:rsidP="00863928">
            <w:pPr>
              <w:pStyle w:val="LVABodycopy"/>
              <w:numPr>
                <w:ilvl w:val="0"/>
                <w:numId w:val="43"/>
              </w:numPr>
              <w:spacing w:before="0" w:after="0"/>
              <w:rPr>
                <w:sz w:val="18"/>
                <w:lang w:eastAsia="en-AU"/>
              </w:rPr>
            </w:pPr>
            <w:r w:rsidRPr="009971C0">
              <w:rPr>
                <w:sz w:val="18"/>
                <w:lang w:eastAsia="en-AU"/>
              </w:rPr>
              <w:t xml:space="preserve">‘wrong’ skill level </w:t>
            </w:r>
          </w:p>
          <w:p w:rsidR="00863928" w:rsidRPr="009971C0" w:rsidRDefault="00863928" w:rsidP="00863928">
            <w:pPr>
              <w:pStyle w:val="LVABodycopy"/>
              <w:numPr>
                <w:ilvl w:val="0"/>
                <w:numId w:val="43"/>
              </w:numPr>
              <w:spacing w:before="0" w:after="0"/>
              <w:rPr>
                <w:sz w:val="18"/>
                <w:lang w:eastAsia="en-AU"/>
              </w:rPr>
            </w:pPr>
            <w:r w:rsidRPr="009971C0">
              <w:rPr>
                <w:sz w:val="18"/>
                <w:lang w:eastAsia="en-AU"/>
              </w:rPr>
              <w:t xml:space="preserve">lack of knowledge of sporting culture </w:t>
            </w:r>
          </w:p>
          <w:p w:rsidR="00863928" w:rsidRPr="009971C0" w:rsidRDefault="00863928" w:rsidP="00863928">
            <w:pPr>
              <w:pStyle w:val="LVABodycopy"/>
              <w:numPr>
                <w:ilvl w:val="0"/>
                <w:numId w:val="43"/>
              </w:numPr>
              <w:spacing w:before="0" w:after="0"/>
              <w:rPr>
                <w:sz w:val="18"/>
                <w:lang w:eastAsia="en-AU"/>
              </w:rPr>
            </w:pPr>
            <w:r w:rsidRPr="009971C0">
              <w:rPr>
                <w:sz w:val="18"/>
                <w:lang w:eastAsia="en-AU"/>
              </w:rPr>
              <w:t>lack of confidence and motivation</w:t>
            </w:r>
          </w:p>
          <w:p w:rsidR="00863928" w:rsidRPr="009971C0" w:rsidRDefault="00863928" w:rsidP="00863928">
            <w:pPr>
              <w:pStyle w:val="LVABodycopy"/>
              <w:numPr>
                <w:ilvl w:val="0"/>
                <w:numId w:val="43"/>
              </w:numPr>
              <w:spacing w:before="0" w:after="0"/>
              <w:rPr>
                <w:sz w:val="18"/>
                <w:lang w:eastAsia="en-AU"/>
              </w:rPr>
            </w:pPr>
            <w:r w:rsidRPr="009971C0">
              <w:rPr>
                <w:sz w:val="18"/>
                <w:lang w:eastAsia="en-AU"/>
              </w:rPr>
              <w:t>poor body image</w:t>
            </w:r>
          </w:p>
          <w:p w:rsidR="00863928" w:rsidRPr="009971C0" w:rsidRDefault="00863928" w:rsidP="00863928">
            <w:pPr>
              <w:pStyle w:val="LVABodycopy"/>
              <w:numPr>
                <w:ilvl w:val="0"/>
                <w:numId w:val="43"/>
              </w:numPr>
              <w:spacing w:before="0" w:after="0"/>
              <w:rPr>
                <w:sz w:val="18"/>
                <w:lang w:eastAsia="en-AU"/>
              </w:rPr>
            </w:pPr>
            <w:r w:rsidRPr="009971C0">
              <w:rPr>
                <w:sz w:val="18"/>
                <w:lang w:eastAsia="en-AU"/>
              </w:rPr>
              <w:t>lack of  awareness of the benefits of physical activity</w:t>
            </w:r>
          </w:p>
        </w:tc>
      </w:tr>
    </w:tbl>
    <w:p w:rsidR="003E4DC1" w:rsidRDefault="00A95439" w:rsidP="003E4DC1">
      <w:pPr>
        <w:pStyle w:val="LVABodycopy"/>
        <w:rPr>
          <w:szCs w:val="20"/>
          <w:lang w:eastAsia="en-AU"/>
        </w:rPr>
      </w:pPr>
      <w:r w:rsidRPr="00493728">
        <w:rPr>
          <w:szCs w:val="20"/>
          <w:lang w:eastAsia="en-AU"/>
        </w:rPr>
        <w:t xml:space="preserve">The </w:t>
      </w:r>
      <w:r w:rsidR="00E735CC" w:rsidRPr="00493728">
        <w:rPr>
          <w:i/>
          <w:szCs w:val="20"/>
          <w:lang w:eastAsia="en-AU"/>
        </w:rPr>
        <w:t>Latrobe Valley</w:t>
      </w:r>
      <w:r w:rsidR="00E735CC" w:rsidRPr="00493728">
        <w:rPr>
          <w:szCs w:val="20"/>
          <w:lang w:eastAsia="en-AU"/>
        </w:rPr>
        <w:t xml:space="preserve"> </w:t>
      </w:r>
      <w:r w:rsidR="00E71C4F" w:rsidRPr="00493728">
        <w:rPr>
          <w:i/>
          <w:iCs/>
          <w:szCs w:val="20"/>
          <w:lang w:eastAsia="en-AU"/>
        </w:rPr>
        <w:t xml:space="preserve">Sport </w:t>
      </w:r>
      <w:r w:rsidR="00193663" w:rsidRPr="00493728">
        <w:rPr>
          <w:i/>
          <w:iCs/>
          <w:szCs w:val="20"/>
          <w:lang w:eastAsia="en-AU"/>
        </w:rPr>
        <w:t>and</w:t>
      </w:r>
      <w:r w:rsidR="00E71C4F" w:rsidRPr="00493728">
        <w:rPr>
          <w:i/>
          <w:iCs/>
          <w:szCs w:val="20"/>
          <w:lang w:eastAsia="en-AU"/>
        </w:rPr>
        <w:t xml:space="preserve"> Active Recreation</w:t>
      </w:r>
      <w:r w:rsidR="000F0922" w:rsidRPr="00493728">
        <w:rPr>
          <w:i/>
          <w:iCs/>
          <w:szCs w:val="20"/>
          <w:lang w:eastAsia="en-AU"/>
        </w:rPr>
        <w:t xml:space="preserve"> </w:t>
      </w:r>
      <w:r w:rsidR="00AD0456">
        <w:rPr>
          <w:i/>
          <w:iCs/>
          <w:szCs w:val="20"/>
          <w:lang w:eastAsia="en-AU"/>
        </w:rPr>
        <w:t>Participation Initiative</w:t>
      </w:r>
      <w:r w:rsidR="00BB480E">
        <w:rPr>
          <w:i/>
          <w:iCs/>
          <w:szCs w:val="20"/>
          <w:lang w:eastAsia="en-AU"/>
        </w:rPr>
        <w:t xml:space="preserve"> </w:t>
      </w:r>
      <w:r w:rsidR="000F0922" w:rsidRPr="00493728">
        <w:rPr>
          <w:szCs w:val="20"/>
          <w:lang w:eastAsia="en-AU"/>
        </w:rPr>
        <w:t xml:space="preserve">is </w:t>
      </w:r>
      <w:r w:rsidR="00E71C4F" w:rsidRPr="00493728">
        <w:rPr>
          <w:szCs w:val="20"/>
          <w:lang w:eastAsia="en-AU"/>
        </w:rPr>
        <w:t>provided under</w:t>
      </w:r>
      <w:r w:rsidR="000F0922" w:rsidRPr="00493728">
        <w:rPr>
          <w:szCs w:val="20"/>
          <w:lang w:eastAsia="en-AU"/>
        </w:rPr>
        <w:t xml:space="preserve"> the Victorian Government’s $85 milli</w:t>
      </w:r>
      <w:r w:rsidR="00F5544A" w:rsidRPr="00493728">
        <w:rPr>
          <w:szCs w:val="20"/>
          <w:lang w:eastAsia="en-AU"/>
        </w:rPr>
        <w:t>on Sports and Community Package</w:t>
      </w:r>
      <w:r w:rsidR="002D1C28">
        <w:rPr>
          <w:szCs w:val="20"/>
          <w:lang w:eastAsia="en-AU"/>
        </w:rPr>
        <w:t>, administered by the Latrobe Valley Authority</w:t>
      </w:r>
      <w:r w:rsidR="00E71C4F" w:rsidRPr="00493728">
        <w:rPr>
          <w:szCs w:val="20"/>
          <w:lang w:eastAsia="en-AU"/>
        </w:rPr>
        <w:t xml:space="preserve">. The package has a key objective of increasing </w:t>
      </w:r>
      <w:r w:rsidR="00F5544A" w:rsidRPr="00493728">
        <w:rPr>
          <w:szCs w:val="20"/>
          <w:lang w:eastAsia="en-AU"/>
        </w:rPr>
        <w:t>participation</w:t>
      </w:r>
      <w:r w:rsidR="0082699B">
        <w:rPr>
          <w:szCs w:val="20"/>
          <w:lang w:eastAsia="en-AU"/>
        </w:rPr>
        <w:t xml:space="preserve"> </w:t>
      </w:r>
      <w:r w:rsidR="00F5544A" w:rsidRPr="00493728">
        <w:rPr>
          <w:szCs w:val="20"/>
          <w:lang w:eastAsia="en-AU"/>
        </w:rPr>
        <w:t>in sport and active recreation that contributes to an ‘Active &amp; Healthy’ region</w:t>
      </w:r>
      <w:r w:rsidR="002D1C28">
        <w:rPr>
          <w:szCs w:val="20"/>
          <w:lang w:eastAsia="en-AU"/>
        </w:rPr>
        <w:t xml:space="preserve"> across Wellington Shire, Latrobe City and Baw </w:t>
      </w:r>
      <w:proofErr w:type="spellStart"/>
      <w:r w:rsidR="002D1C28">
        <w:rPr>
          <w:szCs w:val="20"/>
          <w:lang w:eastAsia="en-AU"/>
        </w:rPr>
        <w:t>Baw</w:t>
      </w:r>
      <w:proofErr w:type="spellEnd"/>
      <w:r w:rsidR="002D1C28">
        <w:rPr>
          <w:szCs w:val="20"/>
          <w:lang w:eastAsia="en-AU"/>
        </w:rPr>
        <w:t xml:space="preserve"> Shire</w:t>
      </w:r>
      <w:r w:rsidR="00F5544A" w:rsidRPr="00493728">
        <w:rPr>
          <w:szCs w:val="20"/>
          <w:lang w:eastAsia="en-AU"/>
        </w:rPr>
        <w:t>.</w:t>
      </w:r>
    </w:p>
    <w:p w:rsidR="00A07FBC" w:rsidRDefault="00E27076" w:rsidP="00E27076">
      <w:pPr>
        <w:pStyle w:val="LVABodycopy"/>
        <w:rPr>
          <w:rFonts w:ascii="Helv" w:hAnsi="Helv" w:cs="Helv"/>
          <w:color w:val="000000"/>
          <w:lang w:eastAsia="en-AU"/>
        </w:rPr>
      </w:pPr>
      <w:r w:rsidRPr="00E27076">
        <w:rPr>
          <w:szCs w:val="20"/>
          <w:lang w:eastAsia="en-AU"/>
        </w:rPr>
        <w:t>In addition, Latrobe City has been designated as a Health Innovation Zone by the Victorian Government</w:t>
      </w:r>
      <w:r w:rsidR="009D718F">
        <w:rPr>
          <w:szCs w:val="20"/>
          <w:lang w:eastAsia="en-AU"/>
        </w:rPr>
        <w:t>,</w:t>
      </w:r>
      <w:r w:rsidRPr="00E27076">
        <w:rPr>
          <w:szCs w:val="20"/>
          <w:lang w:eastAsia="en-AU"/>
        </w:rPr>
        <w:t xml:space="preserve"> with </w:t>
      </w:r>
      <w:r w:rsidRPr="00E27076">
        <w:rPr>
          <w:color w:val="000000"/>
          <w:lang w:eastAsia="en-AU"/>
        </w:rPr>
        <w:t xml:space="preserve">the Latrobe Health Assembly established to enable a community-led movement for improving health. Increasing engagement of populations not currently </w:t>
      </w:r>
      <w:r w:rsidR="009D718F">
        <w:rPr>
          <w:color w:val="000000"/>
          <w:lang w:eastAsia="en-AU"/>
        </w:rPr>
        <w:t>participating</w:t>
      </w:r>
      <w:r w:rsidR="009D718F" w:rsidRPr="00E27076">
        <w:rPr>
          <w:color w:val="000000"/>
          <w:lang w:eastAsia="en-AU"/>
        </w:rPr>
        <w:t xml:space="preserve"> </w:t>
      </w:r>
      <w:r w:rsidRPr="00E27076">
        <w:rPr>
          <w:color w:val="000000"/>
          <w:lang w:eastAsia="en-AU"/>
        </w:rPr>
        <w:t>in active recreation has been identified as a priority</w:t>
      </w:r>
      <w:r w:rsidR="003F2631">
        <w:rPr>
          <w:color w:val="000000"/>
          <w:lang w:eastAsia="en-AU"/>
        </w:rPr>
        <w:t>,</w:t>
      </w:r>
      <w:r w:rsidRPr="00E27076">
        <w:rPr>
          <w:color w:val="000000"/>
          <w:lang w:eastAsia="en-AU"/>
        </w:rPr>
        <w:t xml:space="preserve"> and an additional $150,000 has been allocated </w:t>
      </w:r>
      <w:r w:rsidRPr="00E27076">
        <w:rPr>
          <w:rFonts w:ascii="Helv" w:hAnsi="Helv" w:cs="Helv"/>
          <w:color w:val="000000"/>
          <w:lang w:eastAsia="en-AU"/>
        </w:rPr>
        <w:t xml:space="preserve">to expand the </w:t>
      </w:r>
      <w:r w:rsidRPr="00E27076">
        <w:rPr>
          <w:rFonts w:ascii="Helv" w:hAnsi="Helv" w:cs="Helv"/>
          <w:i/>
          <w:color w:val="000000"/>
          <w:lang w:eastAsia="en-AU"/>
        </w:rPr>
        <w:t>Sport and Active Recreation Participation Initiative</w:t>
      </w:r>
      <w:r w:rsidRPr="00E27076">
        <w:rPr>
          <w:rFonts w:ascii="Helv" w:hAnsi="Helv" w:cs="Helv"/>
          <w:color w:val="000000"/>
          <w:lang w:eastAsia="en-AU"/>
        </w:rPr>
        <w:t xml:space="preserve"> in the Latrobe City.</w:t>
      </w:r>
      <w:r>
        <w:rPr>
          <w:rFonts w:ascii="Helv" w:hAnsi="Helv" w:cs="Helv"/>
          <w:color w:val="000000"/>
          <w:lang w:eastAsia="en-AU"/>
        </w:rPr>
        <w:t xml:space="preserve">  </w:t>
      </w:r>
      <w:bookmarkStart w:id="41" w:name="_Toc508204143"/>
    </w:p>
    <w:p w:rsidR="00A07FBC" w:rsidRDefault="00A07FBC" w:rsidP="00E27076">
      <w:pPr>
        <w:pStyle w:val="LVABodycopy"/>
        <w:rPr>
          <w:rFonts w:ascii="Helv" w:hAnsi="Helv" w:cs="Helv"/>
          <w:color w:val="000000"/>
          <w:lang w:eastAsia="en-AU"/>
        </w:rPr>
      </w:pPr>
      <w:r>
        <w:rPr>
          <w:rFonts w:ascii="Helv" w:hAnsi="Helv" w:cs="Helv"/>
          <w:color w:val="000000"/>
          <w:lang w:eastAsia="en-AU"/>
        </w:rPr>
        <w:lastRenderedPageBreak/>
        <w:t>The grants program aims to increase opportunities and reduce barriers to sustainable participation as well as build the capacity within the sport and active recreation sector to engage with underrepresented groups.</w:t>
      </w:r>
      <w:r w:rsidR="00E27076">
        <w:rPr>
          <w:rFonts w:ascii="Helv" w:hAnsi="Helv" w:cs="Helv"/>
          <w:color w:val="000000"/>
          <w:lang w:eastAsia="en-AU"/>
        </w:rPr>
        <w:br/>
      </w:r>
    </w:p>
    <w:p w:rsidR="00A07FBC" w:rsidRDefault="00A07FBC" w:rsidP="00E27076">
      <w:pPr>
        <w:pStyle w:val="LVABodycopy"/>
        <w:rPr>
          <w:rFonts w:ascii="Helv" w:hAnsi="Helv" w:cs="Helv"/>
          <w:color w:val="000000"/>
          <w:lang w:eastAsia="en-AU"/>
        </w:rPr>
      </w:pPr>
    </w:p>
    <w:p w:rsidR="00E66389" w:rsidRDefault="008134DB" w:rsidP="00162F9E">
      <w:pPr>
        <w:pStyle w:val="LVAHeading3"/>
        <w:rPr>
          <w:lang w:eastAsia="en-AU"/>
        </w:rPr>
      </w:pPr>
      <w:r>
        <w:rPr>
          <w:lang w:eastAsia="en-AU"/>
        </w:rPr>
        <w:t>1.2</w:t>
      </w:r>
      <w:r w:rsidR="002B059C">
        <w:rPr>
          <w:lang w:eastAsia="en-AU"/>
        </w:rPr>
        <w:t xml:space="preserve"> Physical Activity</w:t>
      </w:r>
      <w:bookmarkEnd w:id="41"/>
      <w:r w:rsidR="002B059C" w:rsidRPr="002B059C">
        <w:rPr>
          <w:lang w:eastAsia="en-AU"/>
        </w:rPr>
        <w:t xml:space="preserve"> </w:t>
      </w:r>
    </w:p>
    <w:p w:rsidR="00E66389" w:rsidRDefault="00E66389" w:rsidP="002B059C">
      <w:pPr>
        <w:pStyle w:val="LVAHeading3"/>
        <w:rPr>
          <w:b w:val="0"/>
          <w:color w:val="auto"/>
          <w:sz w:val="20"/>
          <w:lang w:eastAsia="en-AU"/>
        </w:rPr>
      </w:pPr>
      <w:bookmarkStart w:id="42" w:name="_Toc508204144"/>
      <w:r>
        <w:rPr>
          <w:b w:val="0"/>
          <w:color w:val="auto"/>
          <w:sz w:val="20"/>
          <w:lang w:eastAsia="en-AU"/>
        </w:rPr>
        <w:t>The Victorian Population Health Survey (2015) reports that 45.6% of males and 44.6% of females do not meet the current physical activity guidelines</w:t>
      </w:r>
      <w:r w:rsidR="002B11B4">
        <w:rPr>
          <w:b w:val="0"/>
          <w:color w:val="auto"/>
          <w:sz w:val="20"/>
          <w:lang w:eastAsia="en-AU"/>
        </w:rPr>
        <w:t xml:space="preserve"> of an accumulative</w:t>
      </w:r>
      <w:r>
        <w:rPr>
          <w:b w:val="0"/>
          <w:color w:val="auto"/>
          <w:sz w:val="20"/>
          <w:lang w:eastAsia="en-AU"/>
        </w:rPr>
        <w:t xml:space="preserve"> 150 to 300 minutes (2½ to </w:t>
      </w:r>
      <w:r w:rsidR="009D718F">
        <w:rPr>
          <w:b w:val="0"/>
          <w:color w:val="auto"/>
          <w:sz w:val="20"/>
          <w:lang w:eastAsia="en-AU"/>
        </w:rPr>
        <w:br/>
      </w:r>
      <w:r>
        <w:rPr>
          <w:b w:val="0"/>
          <w:color w:val="auto"/>
          <w:sz w:val="20"/>
          <w:lang w:eastAsia="en-AU"/>
        </w:rPr>
        <w:t>5 hours) of moderate intensity activity or 75 to 150 minutes (1½ to 2½ hours) of vigorous intens</w:t>
      </w:r>
      <w:r w:rsidR="002B11B4">
        <w:rPr>
          <w:b w:val="0"/>
          <w:color w:val="auto"/>
          <w:sz w:val="20"/>
          <w:lang w:eastAsia="en-AU"/>
        </w:rPr>
        <w:t>ity, or an equivalent combination of both, each week.</w:t>
      </w:r>
      <w:bookmarkEnd w:id="42"/>
    </w:p>
    <w:p w:rsidR="00E66389" w:rsidRDefault="002B11B4" w:rsidP="002B059C">
      <w:pPr>
        <w:pStyle w:val="LVAHeading3"/>
        <w:rPr>
          <w:b w:val="0"/>
          <w:color w:val="auto"/>
          <w:sz w:val="20"/>
          <w:lang w:eastAsia="en-AU"/>
        </w:rPr>
      </w:pPr>
      <w:bookmarkStart w:id="43" w:name="_Toc508204145"/>
      <w:r w:rsidRPr="002B059C">
        <w:rPr>
          <w:b w:val="0"/>
          <w:color w:val="auto"/>
          <w:sz w:val="20"/>
          <w:lang w:eastAsia="en-AU"/>
        </w:rPr>
        <w:t>Physical inactivity is a major modifiable risk factor for a range of conditions including cardiovascular disease, type2 diabetes, some cancers, osteoporosis, depression, anxiety and falls among older people. Moreover, physical activity improves cognitive function in older people, prevents weight gain and, in conjunction with a low-calorie diet, promotes weight loss</w:t>
      </w:r>
      <w:r w:rsidRPr="002B11B4">
        <w:rPr>
          <w:b w:val="0"/>
          <w:color w:val="auto"/>
          <w:sz w:val="20"/>
          <w:lang w:eastAsia="en-AU"/>
        </w:rPr>
        <w:t xml:space="preserve"> (Victorian Population Health Survey 201</w:t>
      </w:r>
      <w:r>
        <w:rPr>
          <w:b w:val="0"/>
          <w:color w:val="auto"/>
          <w:sz w:val="20"/>
          <w:lang w:eastAsia="en-AU"/>
        </w:rPr>
        <w:t>5</w:t>
      </w:r>
      <w:r w:rsidRPr="002B11B4">
        <w:rPr>
          <w:b w:val="0"/>
          <w:color w:val="auto"/>
          <w:sz w:val="20"/>
          <w:lang w:eastAsia="en-AU"/>
        </w:rPr>
        <w:t>)</w:t>
      </w:r>
      <w:bookmarkEnd w:id="43"/>
      <w:r w:rsidR="009D718F">
        <w:rPr>
          <w:b w:val="0"/>
          <w:color w:val="auto"/>
          <w:sz w:val="20"/>
          <w:lang w:eastAsia="en-AU"/>
        </w:rPr>
        <w:t>.</w:t>
      </w:r>
    </w:p>
    <w:p w:rsidR="002B11B4" w:rsidRPr="002B059C" w:rsidRDefault="002B11B4" w:rsidP="002B11B4">
      <w:pPr>
        <w:autoSpaceDE w:val="0"/>
        <w:autoSpaceDN w:val="0"/>
        <w:adjustRightInd w:val="0"/>
        <w:spacing w:before="220" w:after="100" w:line="201" w:lineRule="atLeast"/>
        <w:rPr>
          <w:rFonts w:eastAsiaTheme="minorHAnsi" w:cs="Arial"/>
          <w:lang w:val="en-US" w:eastAsia="en-AU"/>
        </w:rPr>
      </w:pPr>
      <w:r w:rsidRPr="002B059C">
        <w:rPr>
          <w:rFonts w:eastAsiaTheme="minorHAnsi" w:cs="Arial"/>
          <w:lang w:val="en-US" w:eastAsia="en-AU"/>
        </w:rPr>
        <w:t>Physical Activity St</w:t>
      </w:r>
      <w:r>
        <w:rPr>
          <w:rFonts w:eastAsiaTheme="minorHAnsi" w:cs="Arial"/>
          <w:lang w:val="en-US" w:eastAsia="en-AU"/>
        </w:rPr>
        <w:t>atus</w:t>
      </w:r>
      <w:r w:rsidRPr="002B059C">
        <w:rPr>
          <w:rFonts w:eastAsiaTheme="minorHAnsi" w:cs="Arial"/>
          <w:lang w:val="en-US" w:eastAsia="en-AU"/>
        </w:rPr>
        <w:t xml:space="preserve"> </w:t>
      </w:r>
    </w:p>
    <w:tbl>
      <w:tblPr>
        <w:tblStyle w:val="LightList"/>
        <w:tblW w:w="0" w:type="auto"/>
        <w:tblLayout w:type="fixed"/>
        <w:tblLook w:val="0000" w:firstRow="0" w:lastRow="0" w:firstColumn="0" w:lastColumn="0" w:noHBand="0" w:noVBand="0"/>
      </w:tblPr>
      <w:tblGrid>
        <w:gridCol w:w="2156"/>
        <w:gridCol w:w="2156"/>
        <w:gridCol w:w="2156"/>
        <w:gridCol w:w="2157"/>
      </w:tblGrid>
      <w:tr w:rsidR="002B11B4" w:rsidRPr="002B059C" w:rsidTr="00D53181">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p>
        </w:tc>
        <w:tc>
          <w:tcPr>
            <w:tcW w:w="2156" w:type="dxa"/>
            <w:vAlign w:val="center"/>
          </w:tcPr>
          <w:p w:rsidR="002B11B4" w:rsidRPr="002B059C" w:rsidRDefault="002B11B4" w:rsidP="00D53181">
            <w:pPr>
              <w:pStyle w:val="LVABodycopy"/>
              <w:spacing w:before="0" w:after="0"/>
              <w:cnfStyle w:val="000000100000" w:firstRow="0" w:lastRow="0" w:firstColumn="0" w:lastColumn="0" w:oddVBand="0" w:evenVBand="0" w:oddHBand="1" w:evenHBand="0" w:firstRowFirstColumn="0" w:firstRowLastColumn="0" w:lastRowFirstColumn="0" w:lastRowLastColumn="0"/>
              <w:rPr>
                <w:szCs w:val="20"/>
                <w:lang w:eastAsia="en-AU"/>
              </w:rPr>
            </w:pPr>
            <w:r w:rsidRPr="002B059C">
              <w:rPr>
                <w:szCs w:val="20"/>
                <w:lang w:eastAsia="en-AU"/>
              </w:rPr>
              <w:t>Sedentary (None)</w:t>
            </w:r>
          </w:p>
        </w:tc>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Insufficient &lt;150 min or &lt;2 times/week</w:t>
            </w:r>
          </w:p>
        </w:tc>
        <w:tc>
          <w:tcPr>
            <w:tcW w:w="2157" w:type="dxa"/>
            <w:vAlign w:val="center"/>
          </w:tcPr>
          <w:p w:rsidR="002B11B4" w:rsidRPr="002B059C" w:rsidRDefault="002B11B4" w:rsidP="00D53181">
            <w:pPr>
              <w:pStyle w:val="LVABodycopy"/>
              <w:spacing w:before="0" w:after="0"/>
              <w:cnfStyle w:val="000000100000" w:firstRow="0" w:lastRow="0" w:firstColumn="0" w:lastColumn="0" w:oddVBand="0" w:evenVBand="0" w:oddHBand="1" w:evenHBand="0" w:firstRowFirstColumn="0" w:firstRowLastColumn="0" w:lastRowFirstColumn="0" w:lastRowLastColumn="0"/>
              <w:rPr>
                <w:szCs w:val="20"/>
                <w:lang w:eastAsia="en-AU"/>
              </w:rPr>
            </w:pPr>
            <w:r w:rsidRPr="002B059C">
              <w:rPr>
                <w:szCs w:val="20"/>
                <w:lang w:eastAsia="en-AU"/>
              </w:rPr>
              <w:t>Sufficient</w:t>
            </w:r>
          </w:p>
        </w:tc>
      </w:tr>
      <w:tr w:rsidR="002B11B4" w:rsidRPr="002B059C" w:rsidTr="00D53181">
        <w:trPr>
          <w:trHeight w:val="102"/>
        </w:trPr>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 xml:space="preserve">Baw </w:t>
            </w:r>
            <w:proofErr w:type="spellStart"/>
            <w:r w:rsidRPr="002B059C">
              <w:rPr>
                <w:szCs w:val="20"/>
                <w:lang w:eastAsia="en-AU"/>
              </w:rPr>
              <w:t>Baw</w:t>
            </w:r>
            <w:proofErr w:type="spellEnd"/>
            <w:r w:rsidRPr="002B059C">
              <w:rPr>
                <w:szCs w:val="20"/>
                <w:lang w:eastAsia="en-AU"/>
              </w:rPr>
              <w:t xml:space="preserve"> </w:t>
            </w:r>
            <w:r w:rsidR="00121199">
              <w:rPr>
                <w:szCs w:val="20"/>
                <w:lang w:eastAsia="en-AU"/>
              </w:rPr>
              <w:t>Shire</w:t>
            </w:r>
          </w:p>
        </w:tc>
        <w:tc>
          <w:tcPr>
            <w:tcW w:w="2156" w:type="dxa"/>
            <w:vAlign w:val="center"/>
          </w:tcPr>
          <w:p w:rsidR="002B11B4" w:rsidRPr="002B059C" w:rsidRDefault="002B11B4" w:rsidP="00D53181">
            <w:pPr>
              <w:pStyle w:val="LVABodycopy"/>
              <w:spacing w:before="0" w:after="0"/>
              <w:cnfStyle w:val="000000000000" w:firstRow="0" w:lastRow="0" w:firstColumn="0" w:lastColumn="0" w:oddVBand="0" w:evenVBand="0" w:oddHBand="0" w:evenHBand="0" w:firstRowFirstColumn="0" w:firstRowLastColumn="0" w:lastRowFirstColumn="0" w:lastRowLastColumn="0"/>
              <w:rPr>
                <w:szCs w:val="20"/>
                <w:lang w:eastAsia="en-AU"/>
              </w:rPr>
            </w:pPr>
            <w:r w:rsidRPr="002B059C">
              <w:rPr>
                <w:szCs w:val="20"/>
                <w:lang w:eastAsia="en-AU"/>
              </w:rPr>
              <w:t xml:space="preserve">2.7% </w:t>
            </w:r>
          </w:p>
        </w:tc>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 xml:space="preserve">47.9% </w:t>
            </w:r>
          </w:p>
        </w:tc>
        <w:tc>
          <w:tcPr>
            <w:tcW w:w="2157" w:type="dxa"/>
            <w:vAlign w:val="center"/>
          </w:tcPr>
          <w:p w:rsidR="002B11B4" w:rsidRPr="002B059C" w:rsidRDefault="002B11B4" w:rsidP="00D53181">
            <w:pPr>
              <w:pStyle w:val="LVABodycopy"/>
              <w:spacing w:before="0" w:after="0"/>
              <w:cnfStyle w:val="000000000000" w:firstRow="0" w:lastRow="0" w:firstColumn="0" w:lastColumn="0" w:oddVBand="0" w:evenVBand="0" w:oddHBand="0" w:evenHBand="0" w:firstRowFirstColumn="0" w:firstRowLastColumn="0" w:lastRowFirstColumn="0" w:lastRowLastColumn="0"/>
              <w:rPr>
                <w:szCs w:val="20"/>
                <w:lang w:eastAsia="en-AU"/>
              </w:rPr>
            </w:pPr>
            <w:r w:rsidRPr="002B059C">
              <w:rPr>
                <w:szCs w:val="20"/>
                <w:lang w:eastAsia="en-AU"/>
              </w:rPr>
              <w:t xml:space="preserve">43.7% </w:t>
            </w:r>
          </w:p>
        </w:tc>
      </w:tr>
      <w:tr w:rsidR="002B11B4" w:rsidRPr="002B059C" w:rsidTr="00D53181">
        <w:trPr>
          <w:cnfStyle w:val="000000100000" w:firstRow="0" w:lastRow="0" w:firstColumn="0" w:lastColumn="0" w:oddVBand="0" w:evenVBand="0" w:oddHBand="1" w:evenHBand="0" w:firstRowFirstColumn="0" w:firstRowLastColumn="0" w:lastRowFirstColumn="0" w:lastRowLastColumn="0"/>
          <w:trHeight w:val="102"/>
        </w:trPr>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 xml:space="preserve">Latrobe </w:t>
            </w:r>
            <w:r w:rsidR="00121199">
              <w:rPr>
                <w:szCs w:val="20"/>
                <w:lang w:eastAsia="en-AU"/>
              </w:rPr>
              <w:t>City</w:t>
            </w:r>
          </w:p>
        </w:tc>
        <w:tc>
          <w:tcPr>
            <w:tcW w:w="2156" w:type="dxa"/>
            <w:vAlign w:val="center"/>
          </w:tcPr>
          <w:p w:rsidR="002B11B4" w:rsidRPr="002B059C" w:rsidRDefault="002B11B4" w:rsidP="00D53181">
            <w:pPr>
              <w:pStyle w:val="LVABodycopy"/>
              <w:spacing w:before="0" w:after="0"/>
              <w:cnfStyle w:val="000000100000" w:firstRow="0" w:lastRow="0" w:firstColumn="0" w:lastColumn="0" w:oddVBand="0" w:evenVBand="0" w:oddHBand="1" w:evenHBand="0" w:firstRowFirstColumn="0" w:firstRowLastColumn="0" w:lastRowFirstColumn="0" w:lastRowLastColumn="0"/>
              <w:rPr>
                <w:szCs w:val="20"/>
                <w:lang w:eastAsia="en-AU"/>
              </w:rPr>
            </w:pPr>
            <w:r w:rsidRPr="002B059C">
              <w:rPr>
                <w:szCs w:val="20"/>
                <w:lang w:eastAsia="en-AU"/>
              </w:rPr>
              <w:t xml:space="preserve">4.4% </w:t>
            </w:r>
          </w:p>
        </w:tc>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 xml:space="preserve">53% </w:t>
            </w:r>
          </w:p>
        </w:tc>
        <w:tc>
          <w:tcPr>
            <w:tcW w:w="2157" w:type="dxa"/>
            <w:vAlign w:val="center"/>
          </w:tcPr>
          <w:p w:rsidR="002B11B4" w:rsidRPr="002B059C" w:rsidRDefault="002B11B4" w:rsidP="00D53181">
            <w:pPr>
              <w:pStyle w:val="LVABodycopy"/>
              <w:spacing w:before="0" w:after="0"/>
              <w:cnfStyle w:val="000000100000" w:firstRow="0" w:lastRow="0" w:firstColumn="0" w:lastColumn="0" w:oddVBand="0" w:evenVBand="0" w:oddHBand="1" w:evenHBand="0" w:firstRowFirstColumn="0" w:firstRowLastColumn="0" w:lastRowFirstColumn="0" w:lastRowLastColumn="0"/>
              <w:rPr>
                <w:szCs w:val="20"/>
                <w:lang w:eastAsia="en-AU"/>
              </w:rPr>
            </w:pPr>
            <w:r w:rsidRPr="002B059C">
              <w:rPr>
                <w:szCs w:val="20"/>
                <w:lang w:eastAsia="en-AU"/>
              </w:rPr>
              <w:t xml:space="preserve">35.4% </w:t>
            </w:r>
          </w:p>
        </w:tc>
      </w:tr>
      <w:tr w:rsidR="002B11B4" w:rsidRPr="002B059C" w:rsidTr="00D53181">
        <w:trPr>
          <w:trHeight w:val="102"/>
        </w:trPr>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 xml:space="preserve">Wellington </w:t>
            </w:r>
            <w:r w:rsidR="00121199">
              <w:rPr>
                <w:szCs w:val="20"/>
                <w:lang w:eastAsia="en-AU"/>
              </w:rPr>
              <w:t>Shire</w:t>
            </w:r>
          </w:p>
        </w:tc>
        <w:tc>
          <w:tcPr>
            <w:tcW w:w="2156" w:type="dxa"/>
            <w:vAlign w:val="center"/>
          </w:tcPr>
          <w:p w:rsidR="002B11B4" w:rsidRPr="002B059C" w:rsidRDefault="002B11B4" w:rsidP="00D53181">
            <w:pPr>
              <w:pStyle w:val="LVABodycopy"/>
              <w:spacing w:before="0" w:after="0"/>
              <w:cnfStyle w:val="000000000000" w:firstRow="0" w:lastRow="0" w:firstColumn="0" w:lastColumn="0" w:oddVBand="0" w:evenVBand="0" w:oddHBand="0" w:evenHBand="0" w:firstRowFirstColumn="0" w:firstRowLastColumn="0" w:lastRowFirstColumn="0" w:lastRowLastColumn="0"/>
              <w:rPr>
                <w:szCs w:val="20"/>
                <w:lang w:eastAsia="en-AU"/>
              </w:rPr>
            </w:pPr>
            <w:r w:rsidRPr="002B059C">
              <w:rPr>
                <w:szCs w:val="20"/>
                <w:lang w:eastAsia="en-AU"/>
              </w:rPr>
              <w:t xml:space="preserve">3.7% </w:t>
            </w:r>
          </w:p>
        </w:tc>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 xml:space="preserve">47% </w:t>
            </w:r>
          </w:p>
        </w:tc>
        <w:tc>
          <w:tcPr>
            <w:tcW w:w="2157" w:type="dxa"/>
            <w:vAlign w:val="center"/>
          </w:tcPr>
          <w:p w:rsidR="002B11B4" w:rsidRPr="002B059C" w:rsidRDefault="002B11B4" w:rsidP="00D53181">
            <w:pPr>
              <w:pStyle w:val="LVABodycopy"/>
              <w:spacing w:before="0" w:after="0"/>
              <w:cnfStyle w:val="000000000000" w:firstRow="0" w:lastRow="0" w:firstColumn="0" w:lastColumn="0" w:oddVBand="0" w:evenVBand="0" w:oddHBand="0" w:evenHBand="0" w:firstRowFirstColumn="0" w:firstRowLastColumn="0" w:lastRowFirstColumn="0" w:lastRowLastColumn="0"/>
              <w:rPr>
                <w:szCs w:val="20"/>
                <w:lang w:eastAsia="en-AU"/>
              </w:rPr>
            </w:pPr>
            <w:r w:rsidRPr="002B059C">
              <w:rPr>
                <w:szCs w:val="20"/>
                <w:lang w:eastAsia="en-AU"/>
              </w:rPr>
              <w:t xml:space="preserve">43.8% </w:t>
            </w:r>
          </w:p>
        </w:tc>
      </w:tr>
      <w:tr w:rsidR="002B11B4" w:rsidRPr="002B059C" w:rsidTr="00D53181">
        <w:trPr>
          <w:cnfStyle w:val="000000100000" w:firstRow="0" w:lastRow="0" w:firstColumn="0" w:lastColumn="0" w:oddVBand="0" w:evenVBand="0" w:oddHBand="1" w:evenHBand="0" w:firstRowFirstColumn="0" w:firstRowLastColumn="0" w:lastRowFirstColumn="0" w:lastRowLastColumn="0"/>
          <w:trHeight w:val="102"/>
        </w:trPr>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 xml:space="preserve">Victoria </w:t>
            </w:r>
          </w:p>
        </w:tc>
        <w:tc>
          <w:tcPr>
            <w:tcW w:w="2156" w:type="dxa"/>
            <w:vAlign w:val="center"/>
          </w:tcPr>
          <w:p w:rsidR="002B11B4" w:rsidRPr="002B059C" w:rsidRDefault="002B11B4" w:rsidP="00D53181">
            <w:pPr>
              <w:pStyle w:val="LVABodycopy"/>
              <w:spacing w:before="0" w:after="0"/>
              <w:cnfStyle w:val="000000100000" w:firstRow="0" w:lastRow="0" w:firstColumn="0" w:lastColumn="0" w:oddVBand="0" w:evenVBand="0" w:oddHBand="1" w:evenHBand="0" w:firstRowFirstColumn="0" w:firstRowLastColumn="0" w:lastRowFirstColumn="0" w:lastRowLastColumn="0"/>
              <w:rPr>
                <w:szCs w:val="20"/>
                <w:lang w:eastAsia="en-AU"/>
              </w:rPr>
            </w:pPr>
            <w:r w:rsidRPr="002B059C">
              <w:rPr>
                <w:szCs w:val="20"/>
                <w:lang w:eastAsia="en-AU"/>
              </w:rPr>
              <w:t xml:space="preserve">3.6% </w:t>
            </w:r>
          </w:p>
        </w:tc>
        <w:tc>
          <w:tcPr>
            <w:cnfStyle w:val="000010000000" w:firstRow="0" w:lastRow="0" w:firstColumn="0" w:lastColumn="0" w:oddVBand="1" w:evenVBand="0" w:oddHBand="0" w:evenHBand="0" w:firstRowFirstColumn="0" w:firstRowLastColumn="0" w:lastRowFirstColumn="0" w:lastRowLastColumn="0"/>
            <w:tcW w:w="2156" w:type="dxa"/>
            <w:vAlign w:val="center"/>
          </w:tcPr>
          <w:p w:rsidR="002B11B4" w:rsidRPr="002B059C" w:rsidRDefault="002B11B4" w:rsidP="00D53181">
            <w:pPr>
              <w:pStyle w:val="LVABodycopy"/>
              <w:spacing w:before="0" w:after="0"/>
              <w:rPr>
                <w:szCs w:val="20"/>
                <w:lang w:eastAsia="en-AU"/>
              </w:rPr>
            </w:pPr>
            <w:r w:rsidRPr="002B059C">
              <w:rPr>
                <w:szCs w:val="20"/>
                <w:lang w:eastAsia="en-AU"/>
              </w:rPr>
              <w:t xml:space="preserve">50.4% </w:t>
            </w:r>
          </w:p>
        </w:tc>
        <w:tc>
          <w:tcPr>
            <w:tcW w:w="2157" w:type="dxa"/>
            <w:vAlign w:val="center"/>
          </w:tcPr>
          <w:p w:rsidR="002B11B4" w:rsidRPr="002B059C" w:rsidRDefault="002B11B4" w:rsidP="00D53181">
            <w:pPr>
              <w:pStyle w:val="LVABodycopy"/>
              <w:spacing w:before="0" w:after="0"/>
              <w:cnfStyle w:val="000000100000" w:firstRow="0" w:lastRow="0" w:firstColumn="0" w:lastColumn="0" w:oddVBand="0" w:evenVBand="0" w:oddHBand="1" w:evenHBand="0" w:firstRowFirstColumn="0" w:firstRowLastColumn="0" w:lastRowFirstColumn="0" w:lastRowLastColumn="0"/>
              <w:rPr>
                <w:szCs w:val="20"/>
                <w:lang w:eastAsia="en-AU"/>
              </w:rPr>
            </w:pPr>
            <w:r w:rsidRPr="002B059C">
              <w:rPr>
                <w:szCs w:val="20"/>
                <w:lang w:eastAsia="en-AU"/>
              </w:rPr>
              <w:t xml:space="preserve">41.4% </w:t>
            </w:r>
          </w:p>
        </w:tc>
      </w:tr>
    </w:tbl>
    <w:p w:rsidR="002B11B4" w:rsidRDefault="002B11B4" w:rsidP="002B11B4">
      <w:pPr>
        <w:pStyle w:val="LVABodycopy"/>
        <w:rPr>
          <w:szCs w:val="20"/>
          <w:lang w:eastAsia="en-AU"/>
        </w:rPr>
      </w:pPr>
      <w:r w:rsidRPr="002B059C">
        <w:rPr>
          <w:szCs w:val="20"/>
          <w:lang w:eastAsia="en-AU"/>
        </w:rPr>
        <w:t>* Victorian Population Health Survey 201</w:t>
      </w:r>
      <w:r w:rsidR="009E2B0D">
        <w:rPr>
          <w:szCs w:val="20"/>
          <w:lang w:eastAsia="en-AU"/>
        </w:rPr>
        <w:t>5</w:t>
      </w:r>
      <w:r>
        <w:rPr>
          <w:szCs w:val="20"/>
          <w:lang w:eastAsia="en-AU"/>
        </w:rPr>
        <w:br/>
      </w:r>
    </w:p>
    <w:p w:rsidR="002654A9" w:rsidRDefault="008134DB" w:rsidP="002654A9">
      <w:pPr>
        <w:pStyle w:val="LVAHeading3"/>
        <w:rPr>
          <w:lang w:eastAsia="en-AU"/>
        </w:rPr>
      </w:pPr>
      <w:bookmarkStart w:id="44" w:name="_Toc508204146"/>
      <w:r>
        <w:rPr>
          <w:lang w:eastAsia="en-AU"/>
        </w:rPr>
        <w:t>1.3</w:t>
      </w:r>
      <w:r w:rsidR="002654A9">
        <w:rPr>
          <w:lang w:eastAsia="en-AU"/>
        </w:rPr>
        <w:t xml:space="preserve"> Target Groups</w:t>
      </w:r>
      <w:bookmarkEnd w:id="44"/>
    </w:p>
    <w:p w:rsidR="003E4DC1" w:rsidRDefault="002654A9" w:rsidP="002654A9">
      <w:pPr>
        <w:pStyle w:val="LVABodycopy"/>
        <w:rPr>
          <w:iCs/>
          <w:szCs w:val="20"/>
          <w:lang w:eastAsia="en-AU"/>
        </w:rPr>
      </w:pPr>
      <w:r w:rsidRPr="00493728">
        <w:rPr>
          <w:szCs w:val="20"/>
          <w:lang w:eastAsia="en-AU"/>
        </w:rPr>
        <w:t xml:space="preserve">The </w:t>
      </w:r>
      <w:r w:rsidRPr="00493728">
        <w:rPr>
          <w:i/>
          <w:szCs w:val="20"/>
          <w:lang w:eastAsia="en-AU"/>
        </w:rPr>
        <w:t>Latrobe Valley</w:t>
      </w:r>
      <w:r w:rsidRPr="00493728">
        <w:rPr>
          <w:szCs w:val="20"/>
          <w:lang w:eastAsia="en-AU"/>
        </w:rPr>
        <w:t xml:space="preserve"> </w:t>
      </w:r>
      <w:r w:rsidRPr="00493728">
        <w:rPr>
          <w:i/>
          <w:iCs/>
          <w:szCs w:val="20"/>
          <w:lang w:eastAsia="en-AU"/>
        </w:rPr>
        <w:t xml:space="preserve">Sport and Active Recreation </w:t>
      </w:r>
      <w:r>
        <w:rPr>
          <w:i/>
          <w:iCs/>
          <w:szCs w:val="20"/>
          <w:lang w:eastAsia="en-AU"/>
        </w:rPr>
        <w:t xml:space="preserve">Participation </w:t>
      </w:r>
      <w:r w:rsidRPr="003E4DC1">
        <w:rPr>
          <w:i/>
          <w:iCs/>
          <w:szCs w:val="20"/>
          <w:lang w:eastAsia="en-AU"/>
        </w:rPr>
        <w:t>Initiative</w:t>
      </w:r>
      <w:r w:rsidRPr="00267EEA">
        <w:rPr>
          <w:iCs/>
          <w:szCs w:val="20"/>
          <w:lang w:val="en-GB" w:eastAsia="en-AU"/>
        </w:rPr>
        <w:t xml:space="preserve"> </w:t>
      </w:r>
      <w:r w:rsidR="003E4DC1" w:rsidRPr="00267EEA">
        <w:rPr>
          <w:iCs/>
          <w:szCs w:val="20"/>
          <w:lang w:val="en-GB" w:eastAsia="en-AU"/>
        </w:rPr>
        <w:t>recognises</w:t>
      </w:r>
      <w:r w:rsidR="003E4DC1" w:rsidRPr="003E4DC1">
        <w:rPr>
          <w:iCs/>
          <w:szCs w:val="20"/>
          <w:lang w:eastAsia="en-AU"/>
        </w:rPr>
        <w:t xml:space="preserve"> there are many barriers </w:t>
      </w:r>
      <w:r w:rsidR="003E4DC1">
        <w:rPr>
          <w:iCs/>
          <w:szCs w:val="20"/>
          <w:lang w:eastAsia="en-AU"/>
        </w:rPr>
        <w:t>to participation and has identified the following priority groups who are currently underrepresented in</w:t>
      </w:r>
      <w:r w:rsidR="003E4DC1" w:rsidRPr="007B357A">
        <w:rPr>
          <w:iCs/>
          <w:szCs w:val="20"/>
          <w:lang w:val="en-AU" w:eastAsia="en-AU"/>
        </w:rPr>
        <w:t xml:space="preserve"> organised</w:t>
      </w:r>
      <w:r w:rsidR="003E4DC1">
        <w:rPr>
          <w:iCs/>
          <w:szCs w:val="20"/>
          <w:lang w:eastAsia="en-AU"/>
        </w:rPr>
        <w:t xml:space="preserve"> and informal sport and active recreation opportunities in the Latrobe Valley</w:t>
      </w:r>
      <w:r w:rsidR="002D1C28">
        <w:rPr>
          <w:iCs/>
          <w:szCs w:val="20"/>
          <w:lang w:eastAsia="en-AU"/>
        </w:rPr>
        <w:t xml:space="preserve"> region</w:t>
      </w:r>
      <w:r w:rsidR="003E4DC1">
        <w:rPr>
          <w:iCs/>
          <w:szCs w:val="20"/>
          <w:lang w:eastAsia="en-AU"/>
        </w:rPr>
        <w:t>.</w:t>
      </w:r>
    </w:p>
    <w:p w:rsidR="003E4DC1" w:rsidRDefault="00607EBC" w:rsidP="002654A9">
      <w:pPr>
        <w:pStyle w:val="LVABodycopy"/>
        <w:rPr>
          <w:iCs/>
          <w:szCs w:val="20"/>
          <w:lang w:eastAsia="en-AU"/>
        </w:rPr>
      </w:pPr>
      <w:r>
        <w:rPr>
          <w:iCs/>
          <w:szCs w:val="20"/>
          <w:lang w:eastAsia="en-AU"/>
        </w:rPr>
        <w:t xml:space="preserve">The priority groups </w:t>
      </w:r>
      <w:r w:rsidR="003E4DC1">
        <w:rPr>
          <w:iCs/>
          <w:szCs w:val="20"/>
          <w:lang w:eastAsia="en-AU"/>
        </w:rPr>
        <w:t>include:</w:t>
      </w:r>
    </w:p>
    <w:p w:rsidR="002654A9" w:rsidRDefault="002654A9" w:rsidP="003B05A1">
      <w:pPr>
        <w:pStyle w:val="LVABodycopy"/>
        <w:numPr>
          <w:ilvl w:val="1"/>
          <w:numId w:val="10"/>
        </w:numPr>
        <w:spacing w:before="0" w:after="0"/>
        <w:ind w:left="1434" w:hanging="357"/>
        <w:rPr>
          <w:lang w:eastAsia="en-AU"/>
        </w:rPr>
      </w:pPr>
      <w:r>
        <w:rPr>
          <w:lang w:eastAsia="en-AU"/>
        </w:rPr>
        <w:t xml:space="preserve">people </w:t>
      </w:r>
      <w:r w:rsidR="00607EBC">
        <w:rPr>
          <w:lang w:eastAsia="en-AU"/>
        </w:rPr>
        <w:t xml:space="preserve">on </w:t>
      </w:r>
      <w:r>
        <w:rPr>
          <w:lang w:eastAsia="en-AU"/>
        </w:rPr>
        <w:t>low incomes</w:t>
      </w:r>
    </w:p>
    <w:p w:rsidR="002654A9" w:rsidRPr="000E4F73" w:rsidRDefault="002654A9" w:rsidP="003B05A1">
      <w:pPr>
        <w:pStyle w:val="LVABodycopy"/>
        <w:numPr>
          <w:ilvl w:val="1"/>
          <w:numId w:val="10"/>
        </w:numPr>
        <w:spacing w:before="0" w:after="0"/>
        <w:ind w:left="1434" w:hanging="357"/>
        <w:rPr>
          <w:lang w:eastAsia="en-AU"/>
        </w:rPr>
      </w:pPr>
      <w:r w:rsidRPr="000E4F73">
        <w:rPr>
          <w:lang w:eastAsia="en-AU"/>
        </w:rPr>
        <w:t>women and girls</w:t>
      </w:r>
    </w:p>
    <w:p w:rsidR="002654A9" w:rsidRPr="000E4F73" w:rsidRDefault="002654A9" w:rsidP="003B05A1">
      <w:pPr>
        <w:pStyle w:val="LVABodycopy"/>
        <w:numPr>
          <w:ilvl w:val="1"/>
          <w:numId w:val="10"/>
        </w:numPr>
        <w:spacing w:before="0" w:after="0"/>
        <w:ind w:left="1434" w:hanging="357"/>
        <w:rPr>
          <w:lang w:eastAsia="en-AU"/>
        </w:rPr>
      </w:pPr>
      <w:r w:rsidRPr="000E4F73">
        <w:rPr>
          <w:lang w:eastAsia="en-AU"/>
        </w:rPr>
        <w:t xml:space="preserve">Aboriginal and Torres Strait Islander people </w:t>
      </w:r>
    </w:p>
    <w:p w:rsidR="002654A9" w:rsidRPr="000E4F73" w:rsidRDefault="00D720B5" w:rsidP="003B05A1">
      <w:pPr>
        <w:pStyle w:val="LVABodycopy"/>
        <w:numPr>
          <w:ilvl w:val="1"/>
          <w:numId w:val="10"/>
        </w:numPr>
        <w:spacing w:before="0" w:after="0"/>
        <w:ind w:left="1434" w:hanging="357"/>
        <w:rPr>
          <w:lang w:eastAsia="en-AU"/>
        </w:rPr>
      </w:pPr>
      <w:r>
        <w:rPr>
          <w:lang w:eastAsia="en-AU"/>
        </w:rPr>
        <w:t>y</w:t>
      </w:r>
      <w:r w:rsidR="002654A9">
        <w:rPr>
          <w:lang w:eastAsia="en-AU"/>
        </w:rPr>
        <w:t>oung people aged 1</w:t>
      </w:r>
      <w:r>
        <w:rPr>
          <w:lang w:eastAsia="en-AU"/>
        </w:rPr>
        <w:t>7</w:t>
      </w:r>
      <w:r w:rsidR="002654A9">
        <w:rPr>
          <w:lang w:eastAsia="en-AU"/>
        </w:rPr>
        <w:t xml:space="preserve"> to 25 years</w:t>
      </w:r>
      <w:r w:rsidR="005E5B32">
        <w:rPr>
          <w:lang w:eastAsia="en-AU"/>
        </w:rPr>
        <w:t xml:space="preserve"> </w:t>
      </w:r>
    </w:p>
    <w:p w:rsidR="002654A9" w:rsidRPr="000E4F73" w:rsidRDefault="00D720B5" w:rsidP="003B05A1">
      <w:pPr>
        <w:pStyle w:val="LVABodycopy"/>
        <w:numPr>
          <w:ilvl w:val="1"/>
          <w:numId w:val="10"/>
        </w:numPr>
        <w:spacing w:before="0" w:after="0"/>
        <w:ind w:left="1434" w:hanging="357"/>
        <w:rPr>
          <w:lang w:eastAsia="en-AU"/>
        </w:rPr>
      </w:pPr>
      <w:r>
        <w:rPr>
          <w:lang w:eastAsia="en-AU"/>
        </w:rPr>
        <w:t>recently arrived migrants and those with lower English proficiency</w:t>
      </w:r>
    </w:p>
    <w:p w:rsidR="002654A9" w:rsidRPr="000E4F73" w:rsidRDefault="00A7065E" w:rsidP="003B05A1">
      <w:pPr>
        <w:pStyle w:val="LVABodycopy"/>
        <w:numPr>
          <w:ilvl w:val="1"/>
          <w:numId w:val="10"/>
        </w:numPr>
        <w:spacing w:before="0" w:after="0"/>
        <w:ind w:left="1434" w:hanging="357"/>
        <w:rPr>
          <w:lang w:eastAsia="en-AU"/>
        </w:rPr>
      </w:pPr>
      <w:r>
        <w:rPr>
          <w:lang w:eastAsia="en-AU"/>
        </w:rPr>
        <w:t>LGBTI</w:t>
      </w:r>
    </w:p>
    <w:p w:rsidR="002654A9" w:rsidRDefault="00D720B5" w:rsidP="003B05A1">
      <w:pPr>
        <w:pStyle w:val="LVABodycopy"/>
        <w:numPr>
          <w:ilvl w:val="1"/>
          <w:numId w:val="10"/>
        </w:numPr>
        <w:spacing w:before="0" w:after="0"/>
        <w:ind w:left="1434" w:hanging="357"/>
        <w:rPr>
          <w:lang w:eastAsia="en-AU"/>
        </w:rPr>
      </w:pPr>
      <w:r>
        <w:rPr>
          <w:lang w:eastAsia="en-AU"/>
        </w:rPr>
        <w:t>a</w:t>
      </w:r>
      <w:r w:rsidR="002654A9" w:rsidRPr="000E4F73">
        <w:rPr>
          <w:lang w:eastAsia="en-AU"/>
        </w:rPr>
        <w:t>dults</w:t>
      </w:r>
      <w:r>
        <w:rPr>
          <w:lang w:eastAsia="en-AU"/>
        </w:rPr>
        <w:t xml:space="preserve"> aged over 50 years</w:t>
      </w:r>
    </w:p>
    <w:p w:rsidR="00553F0C" w:rsidRPr="000E4F73" w:rsidRDefault="00553F0C" w:rsidP="003B05A1">
      <w:pPr>
        <w:pStyle w:val="LVABodycopy"/>
        <w:numPr>
          <w:ilvl w:val="1"/>
          <w:numId w:val="10"/>
        </w:numPr>
        <w:spacing w:before="0" w:after="0"/>
        <w:ind w:left="1434" w:hanging="357"/>
        <w:rPr>
          <w:lang w:eastAsia="en-AU"/>
        </w:rPr>
      </w:pPr>
      <w:r>
        <w:rPr>
          <w:lang w:eastAsia="en-AU"/>
        </w:rPr>
        <w:t>people with a disability</w:t>
      </w:r>
    </w:p>
    <w:p w:rsidR="00E61C12" w:rsidRDefault="00553F0C" w:rsidP="006232A6">
      <w:pPr>
        <w:pStyle w:val="LVABodycopy"/>
        <w:rPr>
          <w:szCs w:val="20"/>
          <w:lang w:eastAsia="en-AU"/>
        </w:rPr>
      </w:pPr>
      <w:r>
        <w:rPr>
          <w:szCs w:val="20"/>
          <w:lang w:eastAsia="en-AU"/>
        </w:rPr>
        <w:br/>
      </w:r>
      <w:r w:rsidR="00D720B5" w:rsidRPr="005E5B32">
        <w:rPr>
          <w:szCs w:val="20"/>
          <w:lang w:eastAsia="en-AU"/>
        </w:rPr>
        <w:t xml:space="preserve">For </w:t>
      </w:r>
      <w:r w:rsidR="00D720B5" w:rsidRPr="00553F0C">
        <w:rPr>
          <w:szCs w:val="20"/>
          <w:lang w:eastAsia="en-AU"/>
        </w:rPr>
        <w:t>all</w:t>
      </w:r>
      <w:r w:rsidR="00D720B5" w:rsidRPr="005E5B32">
        <w:rPr>
          <w:szCs w:val="20"/>
          <w:lang w:eastAsia="en-AU"/>
        </w:rPr>
        <w:t xml:space="preserve"> </w:t>
      </w:r>
      <w:r w:rsidR="00607EBC">
        <w:rPr>
          <w:szCs w:val="20"/>
          <w:lang w:eastAsia="en-AU"/>
        </w:rPr>
        <w:t xml:space="preserve">priority </w:t>
      </w:r>
      <w:r w:rsidR="00D720B5" w:rsidRPr="005E5B32">
        <w:rPr>
          <w:szCs w:val="20"/>
          <w:lang w:eastAsia="en-AU"/>
        </w:rPr>
        <w:t>groups</w:t>
      </w:r>
      <w:r w:rsidR="00005E9F">
        <w:rPr>
          <w:szCs w:val="20"/>
          <w:lang w:eastAsia="en-AU"/>
        </w:rPr>
        <w:t>,</w:t>
      </w:r>
      <w:r w:rsidR="00D720B5" w:rsidRPr="005E5B32">
        <w:rPr>
          <w:szCs w:val="20"/>
          <w:lang w:eastAsia="en-AU"/>
        </w:rPr>
        <w:t xml:space="preserve"> the </w:t>
      </w:r>
      <w:r w:rsidR="00005E9F">
        <w:rPr>
          <w:szCs w:val="20"/>
          <w:lang w:eastAsia="en-AU"/>
        </w:rPr>
        <w:t xml:space="preserve">focus </w:t>
      </w:r>
      <w:r w:rsidR="00607EBC">
        <w:rPr>
          <w:szCs w:val="20"/>
          <w:lang w:eastAsia="en-AU"/>
        </w:rPr>
        <w:t>is</w:t>
      </w:r>
      <w:r w:rsidR="00005E9F">
        <w:rPr>
          <w:szCs w:val="20"/>
          <w:lang w:eastAsia="en-AU"/>
        </w:rPr>
        <w:t xml:space="preserve"> on </w:t>
      </w:r>
      <w:r w:rsidR="00A07FBC">
        <w:rPr>
          <w:szCs w:val="20"/>
          <w:lang w:eastAsia="en-AU"/>
        </w:rPr>
        <w:t>people</w:t>
      </w:r>
      <w:r w:rsidR="00005E9F">
        <w:rPr>
          <w:szCs w:val="20"/>
          <w:lang w:eastAsia="en-AU"/>
        </w:rPr>
        <w:t xml:space="preserve"> </w:t>
      </w:r>
      <w:r w:rsidR="00D720B5" w:rsidRPr="005E5B32">
        <w:rPr>
          <w:szCs w:val="20"/>
          <w:lang w:eastAsia="en-AU"/>
        </w:rPr>
        <w:t>who are not currently engaged</w:t>
      </w:r>
      <w:r w:rsidR="00005E9F">
        <w:rPr>
          <w:szCs w:val="20"/>
          <w:lang w:eastAsia="en-AU"/>
        </w:rPr>
        <w:t xml:space="preserve"> in sport and active recreation.</w:t>
      </w:r>
    </w:p>
    <w:p w:rsidR="00D861D2" w:rsidRDefault="00D861D2" w:rsidP="00D861D2">
      <w:pPr>
        <w:pStyle w:val="LVABodycopy"/>
        <w:spacing w:before="0" w:after="0"/>
        <w:rPr>
          <w:szCs w:val="20"/>
          <w:lang w:eastAsia="en-AU"/>
        </w:rPr>
        <w:sectPr w:rsidR="00D861D2" w:rsidSect="00FE04CB">
          <w:headerReference w:type="default" r:id="rId16"/>
          <w:footerReference w:type="even" r:id="rId17"/>
          <w:footerReference w:type="default" r:id="rId18"/>
          <w:type w:val="oddPage"/>
          <w:pgSz w:w="11906" w:h="16838"/>
          <w:pgMar w:top="1440" w:right="1440" w:bottom="1440" w:left="1440" w:header="850" w:footer="567" w:gutter="0"/>
          <w:pgNumType w:start="1"/>
          <w:cols w:space="720"/>
          <w:noEndnote/>
          <w:docGrid w:linePitch="272"/>
        </w:sectPr>
      </w:pPr>
      <w:bookmarkStart w:id="45" w:name="_Toc506299431"/>
      <w:bookmarkStart w:id="46" w:name="_Toc508204147"/>
    </w:p>
    <w:p w:rsidR="00863928" w:rsidRDefault="00863928">
      <w:pPr>
        <w:rPr>
          <w:rFonts w:eastAsiaTheme="minorHAnsi" w:cs="Arial"/>
          <w:b/>
          <w:bCs/>
          <w:color w:val="51C0AA"/>
          <w:sz w:val="32"/>
          <w:szCs w:val="24"/>
        </w:rPr>
      </w:pPr>
      <w:r>
        <w:lastRenderedPageBreak/>
        <w:br w:type="page"/>
      </w:r>
    </w:p>
    <w:p w:rsidR="00A95439" w:rsidRPr="00493728" w:rsidRDefault="00A95439" w:rsidP="00493728">
      <w:pPr>
        <w:pStyle w:val="LVAHeading2"/>
      </w:pPr>
      <w:r w:rsidRPr="00493728">
        <w:lastRenderedPageBreak/>
        <w:t>2. Who can apply?</w:t>
      </w:r>
      <w:bookmarkEnd w:id="45"/>
      <w:bookmarkEnd w:id="46"/>
    </w:p>
    <w:p w:rsidR="00680D29" w:rsidRDefault="00680D29" w:rsidP="00493728">
      <w:pPr>
        <w:pStyle w:val="LVABodycopy"/>
        <w:rPr>
          <w:szCs w:val="20"/>
          <w:lang w:eastAsia="en-AU"/>
        </w:rPr>
      </w:pPr>
      <w:r>
        <w:rPr>
          <w:szCs w:val="20"/>
          <w:lang w:eastAsia="en-AU"/>
        </w:rPr>
        <w:t>Applications are invited from</w:t>
      </w:r>
    </w:p>
    <w:p w:rsidR="00680D29" w:rsidRDefault="00680D29" w:rsidP="00680D29">
      <w:pPr>
        <w:pStyle w:val="LVABodycopy"/>
        <w:numPr>
          <w:ilvl w:val="0"/>
          <w:numId w:val="23"/>
        </w:numPr>
        <w:rPr>
          <w:szCs w:val="20"/>
          <w:lang w:eastAsia="en-AU"/>
        </w:rPr>
      </w:pPr>
      <w:r>
        <w:rPr>
          <w:szCs w:val="20"/>
          <w:lang w:eastAsia="en-AU"/>
        </w:rPr>
        <w:t xml:space="preserve">Community organisations with a demonstrated connection to </w:t>
      </w:r>
      <w:r w:rsidR="008E1596">
        <w:rPr>
          <w:szCs w:val="20"/>
          <w:lang w:eastAsia="en-AU"/>
        </w:rPr>
        <w:t>priority groups</w:t>
      </w:r>
      <w:r>
        <w:rPr>
          <w:szCs w:val="20"/>
          <w:lang w:eastAsia="en-AU"/>
        </w:rPr>
        <w:t xml:space="preserve"> underrepresented in</w:t>
      </w:r>
      <w:r w:rsidRPr="00CE658C">
        <w:rPr>
          <w:szCs w:val="20"/>
          <w:lang w:val="en-GB" w:eastAsia="en-AU"/>
        </w:rPr>
        <w:t xml:space="preserve"> organised</w:t>
      </w:r>
      <w:r>
        <w:rPr>
          <w:szCs w:val="20"/>
          <w:lang w:eastAsia="en-AU"/>
        </w:rPr>
        <w:t xml:space="preserve"> and informal sport and active recreation.</w:t>
      </w:r>
    </w:p>
    <w:p w:rsidR="00680D29" w:rsidRDefault="00680D29" w:rsidP="00680D29">
      <w:pPr>
        <w:pStyle w:val="LVABodycopy"/>
        <w:numPr>
          <w:ilvl w:val="0"/>
          <w:numId w:val="23"/>
        </w:numPr>
        <w:rPr>
          <w:szCs w:val="20"/>
          <w:lang w:eastAsia="en-AU"/>
        </w:rPr>
      </w:pPr>
      <w:r>
        <w:rPr>
          <w:szCs w:val="20"/>
          <w:lang w:eastAsia="en-AU"/>
        </w:rPr>
        <w:t xml:space="preserve">Sporting </w:t>
      </w:r>
      <w:r w:rsidR="005E5B32">
        <w:rPr>
          <w:szCs w:val="20"/>
          <w:lang w:eastAsia="en-AU"/>
        </w:rPr>
        <w:t>organisations</w:t>
      </w:r>
      <w:r>
        <w:rPr>
          <w:szCs w:val="20"/>
          <w:lang w:eastAsia="en-AU"/>
        </w:rPr>
        <w:t xml:space="preserve"> with a demonstrated capacity to co-design and deliver a significant community project</w:t>
      </w:r>
      <w:r w:rsidR="009010D0">
        <w:rPr>
          <w:szCs w:val="20"/>
          <w:lang w:eastAsia="en-AU"/>
        </w:rPr>
        <w:t>.</w:t>
      </w:r>
    </w:p>
    <w:p w:rsidR="005E771B" w:rsidRDefault="009010D0" w:rsidP="005E771B">
      <w:pPr>
        <w:pStyle w:val="LVABodycopy"/>
        <w:rPr>
          <w:szCs w:val="20"/>
          <w:lang w:eastAsia="en-AU"/>
        </w:rPr>
      </w:pPr>
      <w:r>
        <w:rPr>
          <w:szCs w:val="20"/>
          <w:lang w:eastAsia="en-AU"/>
        </w:rPr>
        <w:t>Applicants</w:t>
      </w:r>
      <w:r w:rsidR="005E771B">
        <w:rPr>
          <w:szCs w:val="20"/>
          <w:lang w:eastAsia="en-AU"/>
        </w:rPr>
        <w:t xml:space="preserve"> are encouraged to form </w:t>
      </w:r>
      <w:r>
        <w:rPr>
          <w:szCs w:val="20"/>
          <w:lang w:eastAsia="en-AU"/>
        </w:rPr>
        <w:t xml:space="preserve">collaborative </w:t>
      </w:r>
      <w:r w:rsidR="005E771B">
        <w:rPr>
          <w:szCs w:val="20"/>
          <w:lang w:eastAsia="en-AU"/>
        </w:rPr>
        <w:t>partnerships to</w:t>
      </w:r>
      <w:r>
        <w:rPr>
          <w:szCs w:val="20"/>
          <w:lang w:eastAsia="en-AU"/>
        </w:rPr>
        <w:t xml:space="preserve"> co-design and deliver projects with a focus on ensuring a strong connection with </w:t>
      </w:r>
      <w:r w:rsidR="008E1596">
        <w:rPr>
          <w:szCs w:val="20"/>
          <w:lang w:eastAsia="en-AU"/>
        </w:rPr>
        <w:t>priority</w:t>
      </w:r>
      <w:r>
        <w:rPr>
          <w:szCs w:val="20"/>
          <w:lang w:eastAsia="en-AU"/>
        </w:rPr>
        <w:t xml:space="preserve"> groups and the capacity to deliver sustainable sport and active recreation activities.</w:t>
      </w:r>
    </w:p>
    <w:p w:rsidR="00A95439" w:rsidRPr="00493728" w:rsidRDefault="005E771B" w:rsidP="00493728">
      <w:pPr>
        <w:pStyle w:val="LVABodycopy"/>
        <w:rPr>
          <w:szCs w:val="20"/>
          <w:lang w:eastAsia="en-AU"/>
        </w:rPr>
      </w:pPr>
      <w:r>
        <w:rPr>
          <w:szCs w:val="20"/>
          <w:lang w:eastAsia="en-AU"/>
        </w:rPr>
        <w:br/>
      </w:r>
      <w:r w:rsidR="00A95439" w:rsidRPr="00493728">
        <w:rPr>
          <w:szCs w:val="20"/>
          <w:lang w:eastAsia="en-AU"/>
        </w:rPr>
        <w:t xml:space="preserve">Applicants must: </w:t>
      </w:r>
    </w:p>
    <w:p w:rsidR="00A95439" w:rsidRPr="00493728" w:rsidRDefault="00A95439" w:rsidP="007853CA">
      <w:pPr>
        <w:pStyle w:val="LVABodycopy"/>
        <w:numPr>
          <w:ilvl w:val="0"/>
          <w:numId w:val="3"/>
        </w:numPr>
        <w:rPr>
          <w:i/>
          <w:szCs w:val="20"/>
          <w:lang w:eastAsia="en-AU"/>
        </w:rPr>
      </w:pPr>
      <w:r w:rsidRPr="00CE658C">
        <w:rPr>
          <w:szCs w:val="20"/>
          <w:lang w:val="en-AU" w:eastAsia="en-AU"/>
        </w:rPr>
        <w:t>be non-government, not-for-profit and registered as an incorporated body</w:t>
      </w:r>
      <w:r w:rsidR="0052184A" w:rsidRPr="00CE658C">
        <w:rPr>
          <w:i/>
          <w:szCs w:val="20"/>
          <w:lang w:val="en-AU" w:eastAsia="en-AU"/>
        </w:rPr>
        <w:t>.</w:t>
      </w:r>
    </w:p>
    <w:p w:rsidR="00A95439" w:rsidRPr="00493728" w:rsidRDefault="00A95439" w:rsidP="007853CA">
      <w:pPr>
        <w:pStyle w:val="LVABodycopy"/>
        <w:numPr>
          <w:ilvl w:val="0"/>
          <w:numId w:val="3"/>
        </w:numPr>
        <w:rPr>
          <w:szCs w:val="20"/>
          <w:lang w:eastAsia="en-AU"/>
        </w:rPr>
      </w:pPr>
      <w:r w:rsidRPr="00493728">
        <w:rPr>
          <w:szCs w:val="20"/>
          <w:lang w:eastAsia="en-AU"/>
        </w:rPr>
        <w:t xml:space="preserve">possess an Australian Business Number (ABN) or provide a completed Australian Tax Office form (Statement by a supplier) so that no withholding tax is required </w:t>
      </w:r>
      <w:r w:rsidR="008E1596">
        <w:rPr>
          <w:szCs w:val="20"/>
          <w:lang w:eastAsia="en-AU"/>
        </w:rPr>
        <w:t>with</w:t>
      </w:r>
      <w:r w:rsidR="008E1596" w:rsidRPr="00493728">
        <w:rPr>
          <w:szCs w:val="20"/>
          <w:lang w:eastAsia="en-AU"/>
        </w:rPr>
        <w:t xml:space="preserve"> </w:t>
      </w:r>
      <w:r w:rsidRPr="00493728">
        <w:rPr>
          <w:szCs w:val="20"/>
          <w:lang w:eastAsia="en-AU"/>
        </w:rPr>
        <w:t>the grant payment</w:t>
      </w:r>
      <w:r w:rsidR="00D92162" w:rsidRPr="00493728">
        <w:rPr>
          <w:szCs w:val="20"/>
          <w:lang w:eastAsia="en-AU"/>
        </w:rPr>
        <w:t>.</w:t>
      </w:r>
    </w:p>
    <w:p w:rsidR="00005E9F" w:rsidRPr="00005E9F" w:rsidRDefault="00020FB0" w:rsidP="00493728">
      <w:pPr>
        <w:pStyle w:val="LVABodycopy"/>
        <w:numPr>
          <w:ilvl w:val="0"/>
          <w:numId w:val="3"/>
        </w:numPr>
      </w:pPr>
      <w:r w:rsidRPr="00005E9F">
        <w:rPr>
          <w:szCs w:val="20"/>
          <w:lang w:eastAsia="en-AU"/>
        </w:rPr>
        <w:t>operate</w:t>
      </w:r>
      <w:r w:rsidR="00391011" w:rsidRPr="00005E9F">
        <w:rPr>
          <w:szCs w:val="20"/>
          <w:lang w:eastAsia="en-AU"/>
        </w:rPr>
        <w:t xml:space="preserve"> </w:t>
      </w:r>
      <w:r w:rsidR="00D92162" w:rsidRPr="00005E9F">
        <w:rPr>
          <w:szCs w:val="20"/>
          <w:lang w:eastAsia="en-AU"/>
        </w:rPr>
        <w:t xml:space="preserve">the majority of their activities </w:t>
      </w:r>
      <w:r w:rsidR="00391011" w:rsidRPr="00005E9F">
        <w:rPr>
          <w:szCs w:val="20"/>
          <w:lang w:eastAsia="en-AU"/>
        </w:rPr>
        <w:t>in the Latrobe Valley</w:t>
      </w:r>
      <w:r w:rsidR="00D92162" w:rsidRPr="00005E9F">
        <w:rPr>
          <w:szCs w:val="20"/>
          <w:lang w:eastAsia="en-AU"/>
        </w:rPr>
        <w:t xml:space="preserve"> region</w:t>
      </w:r>
      <w:r w:rsidR="00391011" w:rsidRPr="00005E9F">
        <w:rPr>
          <w:szCs w:val="20"/>
          <w:lang w:eastAsia="en-AU"/>
        </w:rPr>
        <w:t xml:space="preserve"> – that being Latrobe City Council, Wellington Shire Council and Baw </w:t>
      </w:r>
      <w:proofErr w:type="spellStart"/>
      <w:r w:rsidR="00391011" w:rsidRPr="00005E9F">
        <w:rPr>
          <w:szCs w:val="20"/>
          <w:lang w:eastAsia="en-AU"/>
        </w:rPr>
        <w:t>Baw</w:t>
      </w:r>
      <w:proofErr w:type="spellEnd"/>
      <w:r w:rsidR="00391011" w:rsidRPr="00005E9F">
        <w:rPr>
          <w:szCs w:val="20"/>
          <w:lang w:eastAsia="en-AU"/>
        </w:rPr>
        <w:t xml:space="preserve"> Shire Council.</w:t>
      </w:r>
      <w:bookmarkStart w:id="47" w:name="_Toc506299432"/>
    </w:p>
    <w:p w:rsidR="00A95439" w:rsidRPr="00D943BD" w:rsidRDefault="00A95439" w:rsidP="00005E9F">
      <w:pPr>
        <w:pStyle w:val="LVAHeading2"/>
      </w:pPr>
      <w:bookmarkStart w:id="48" w:name="_Toc508204148"/>
      <w:r w:rsidRPr="00D943BD">
        <w:t xml:space="preserve">3. What </w:t>
      </w:r>
      <w:r w:rsidR="00B93AF1" w:rsidRPr="00D943BD">
        <w:t>will be</w:t>
      </w:r>
      <w:r w:rsidRPr="00D943BD">
        <w:t xml:space="preserve"> funded?</w:t>
      </w:r>
      <w:bookmarkEnd w:id="47"/>
      <w:bookmarkEnd w:id="48"/>
    </w:p>
    <w:p w:rsidR="00D943BD" w:rsidRDefault="00005E9F" w:rsidP="000E4F73">
      <w:pPr>
        <w:pStyle w:val="LVAHeading3"/>
        <w:rPr>
          <w:b w:val="0"/>
          <w:color w:val="auto"/>
          <w:sz w:val="20"/>
          <w:lang w:eastAsia="en-AU"/>
        </w:rPr>
      </w:pPr>
      <w:bookmarkStart w:id="49" w:name="_Toc508204149"/>
      <w:bookmarkStart w:id="50" w:name="_Toc506299434"/>
      <w:r>
        <w:rPr>
          <w:b w:val="0"/>
          <w:color w:val="auto"/>
          <w:sz w:val="20"/>
          <w:lang w:eastAsia="en-AU"/>
        </w:rPr>
        <w:t xml:space="preserve">Successful applicants will </w:t>
      </w:r>
      <w:r w:rsidR="00A4354D">
        <w:rPr>
          <w:b w:val="0"/>
          <w:color w:val="auto"/>
          <w:sz w:val="20"/>
          <w:lang w:eastAsia="en-AU"/>
        </w:rPr>
        <w:t xml:space="preserve">strategically </w:t>
      </w:r>
      <w:r>
        <w:rPr>
          <w:b w:val="0"/>
          <w:color w:val="auto"/>
          <w:sz w:val="20"/>
          <w:lang w:eastAsia="en-AU"/>
        </w:rPr>
        <w:t>partner wit</w:t>
      </w:r>
      <w:r w:rsidR="00D17C1B">
        <w:rPr>
          <w:b w:val="0"/>
          <w:color w:val="auto"/>
          <w:sz w:val="20"/>
          <w:lang w:eastAsia="en-AU"/>
        </w:rPr>
        <w:t>h local community organisations/</w:t>
      </w:r>
      <w:r>
        <w:rPr>
          <w:b w:val="0"/>
          <w:color w:val="auto"/>
          <w:sz w:val="20"/>
          <w:lang w:eastAsia="en-AU"/>
        </w:rPr>
        <w:t>groups</w:t>
      </w:r>
      <w:r w:rsidR="00D17C1B">
        <w:rPr>
          <w:b w:val="0"/>
          <w:color w:val="auto"/>
          <w:sz w:val="20"/>
          <w:lang w:eastAsia="en-AU"/>
        </w:rPr>
        <w:t xml:space="preserve">, </w:t>
      </w:r>
      <w:r>
        <w:rPr>
          <w:b w:val="0"/>
          <w:color w:val="auto"/>
          <w:sz w:val="20"/>
          <w:lang w:eastAsia="en-AU"/>
        </w:rPr>
        <w:t>sporting</w:t>
      </w:r>
      <w:r w:rsidR="00114F7D">
        <w:rPr>
          <w:b w:val="0"/>
          <w:color w:val="auto"/>
          <w:sz w:val="20"/>
          <w:lang w:eastAsia="en-AU"/>
        </w:rPr>
        <w:t xml:space="preserve"> </w:t>
      </w:r>
      <w:r w:rsidR="00D17C1B">
        <w:rPr>
          <w:b w:val="0"/>
          <w:color w:val="auto"/>
          <w:sz w:val="20"/>
          <w:lang w:eastAsia="en-AU"/>
        </w:rPr>
        <w:t xml:space="preserve">clubs or venues and </w:t>
      </w:r>
      <w:r w:rsidR="00114F7D">
        <w:rPr>
          <w:b w:val="0"/>
          <w:color w:val="auto"/>
          <w:sz w:val="20"/>
          <w:lang w:eastAsia="en-AU"/>
        </w:rPr>
        <w:t xml:space="preserve">active recreation </w:t>
      </w:r>
      <w:r w:rsidR="009010D0">
        <w:rPr>
          <w:b w:val="0"/>
          <w:color w:val="auto"/>
          <w:sz w:val="20"/>
          <w:lang w:eastAsia="en-AU"/>
        </w:rPr>
        <w:t>organisations</w:t>
      </w:r>
      <w:r>
        <w:rPr>
          <w:b w:val="0"/>
          <w:color w:val="auto"/>
          <w:sz w:val="20"/>
          <w:lang w:eastAsia="en-AU"/>
        </w:rPr>
        <w:t xml:space="preserve"> to co-design and deliver innovative programs and activities that will increase access to, and participation in, sport and active recreation in the Latrobe Valley.</w:t>
      </w:r>
      <w:bookmarkEnd w:id="49"/>
    </w:p>
    <w:p w:rsidR="00A4354D" w:rsidRPr="000D174C" w:rsidRDefault="000D174C" w:rsidP="00A4354D">
      <w:pPr>
        <w:pStyle w:val="LVABodycopy"/>
        <w:rPr>
          <w:lang w:eastAsia="en-AU"/>
        </w:rPr>
      </w:pPr>
      <w:r w:rsidRPr="000D174C">
        <w:rPr>
          <w:lang w:eastAsia="en-AU"/>
        </w:rPr>
        <w:t>The</w:t>
      </w:r>
      <w:r w:rsidR="00A4354D" w:rsidRPr="000D174C">
        <w:rPr>
          <w:lang w:eastAsia="en-AU"/>
        </w:rPr>
        <w:t xml:space="preserve"> initiative needs to blend universal a</w:t>
      </w:r>
      <w:r w:rsidR="009010D0">
        <w:rPr>
          <w:lang w:eastAsia="en-AU"/>
        </w:rPr>
        <w:t xml:space="preserve">ccess with targeted recruitment </w:t>
      </w:r>
      <w:r w:rsidR="00A4354D" w:rsidRPr="000D174C">
        <w:rPr>
          <w:lang w:eastAsia="en-AU"/>
        </w:rPr>
        <w:t>and supported access</w:t>
      </w:r>
      <w:r w:rsidR="004E560F">
        <w:rPr>
          <w:lang w:eastAsia="en-AU"/>
        </w:rPr>
        <w:t xml:space="preserve"> to active recreation opportunities</w:t>
      </w:r>
      <w:r w:rsidR="00A4354D" w:rsidRPr="000D174C">
        <w:rPr>
          <w:lang w:eastAsia="en-AU"/>
        </w:rPr>
        <w:t>.</w:t>
      </w:r>
    </w:p>
    <w:p w:rsidR="00A4354D" w:rsidRPr="000D174C" w:rsidRDefault="00A4354D" w:rsidP="00A4354D">
      <w:pPr>
        <w:pStyle w:val="LVABodycopy"/>
        <w:rPr>
          <w:lang w:eastAsia="en-AU"/>
        </w:rPr>
      </w:pPr>
      <w:r w:rsidRPr="000D174C">
        <w:rPr>
          <w:lang w:eastAsia="en-AU"/>
        </w:rPr>
        <w:t>Thought should</w:t>
      </w:r>
      <w:r w:rsidR="000D174C" w:rsidRPr="000D174C">
        <w:rPr>
          <w:lang w:eastAsia="en-AU"/>
        </w:rPr>
        <w:t xml:space="preserve"> </w:t>
      </w:r>
      <w:r w:rsidRPr="000D174C">
        <w:rPr>
          <w:lang w:eastAsia="en-AU"/>
        </w:rPr>
        <w:t xml:space="preserve">be given to providing activities at the right time, place and style for the target </w:t>
      </w:r>
      <w:r w:rsidR="00A56EBB">
        <w:rPr>
          <w:lang w:eastAsia="en-AU"/>
        </w:rPr>
        <w:t>group</w:t>
      </w:r>
      <w:r w:rsidRPr="000D174C">
        <w:rPr>
          <w:lang w:eastAsia="en-AU"/>
        </w:rPr>
        <w:t>.</w:t>
      </w:r>
    </w:p>
    <w:p w:rsidR="004E560F" w:rsidRDefault="002D5FAD" w:rsidP="004E560F">
      <w:pPr>
        <w:pStyle w:val="LVABodycopy"/>
        <w:rPr>
          <w:lang w:eastAsia="en-AU"/>
        </w:rPr>
      </w:pPr>
      <w:r>
        <w:rPr>
          <w:szCs w:val="20"/>
          <w:lang w:eastAsia="en-AU"/>
        </w:rPr>
        <w:t>The level of funding will be dependent on the predicted impact and reach among the target group of the proposal.</w:t>
      </w:r>
      <w:r w:rsidR="004E560F" w:rsidRPr="004E560F">
        <w:rPr>
          <w:lang w:eastAsia="en-AU"/>
        </w:rPr>
        <w:t xml:space="preserve"> </w:t>
      </w:r>
    </w:p>
    <w:p w:rsidR="004E560F" w:rsidRDefault="004E560F" w:rsidP="004E560F">
      <w:pPr>
        <w:pStyle w:val="LVABodycopy"/>
        <w:rPr>
          <w:lang w:eastAsia="en-AU"/>
        </w:rPr>
      </w:pPr>
      <w:r w:rsidRPr="000D174C">
        <w:rPr>
          <w:lang w:eastAsia="en-AU"/>
        </w:rPr>
        <w:t xml:space="preserve">Programs should not duplicate </w:t>
      </w:r>
      <w:r>
        <w:rPr>
          <w:lang w:eastAsia="en-AU"/>
        </w:rPr>
        <w:t>activities</w:t>
      </w:r>
      <w:r w:rsidRPr="000D174C">
        <w:rPr>
          <w:lang w:eastAsia="en-AU"/>
        </w:rPr>
        <w:t xml:space="preserve"> that currently exist</w:t>
      </w:r>
      <w:r>
        <w:rPr>
          <w:lang w:eastAsia="en-AU"/>
        </w:rPr>
        <w:t xml:space="preserve">, however significant project expansions that increase opportunities and reduce barriers to participation would be considered. </w:t>
      </w:r>
    </w:p>
    <w:p w:rsidR="001B6EFD" w:rsidRPr="00863928" w:rsidRDefault="001B6EFD" w:rsidP="004E560F">
      <w:pPr>
        <w:pStyle w:val="LVABodycopy"/>
        <w:rPr>
          <w:lang w:eastAsia="en-AU"/>
        </w:rPr>
      </w:pPr>
      <w:r w:rsidRPr="00863928">
        <w:rPr>
          <w:lang w:eastAsia="en-AU"/>
        </w:rPr>
        <w:t xml:space="preserve">Sporting clubs </w:t>
      </w:r>
      <w:r w:rsidR="00764B35" w:rsidRPr="00863928">
        <w:rPr>
          <w:lang w:eastAsia="en-AU"/>
        </w:rPr>
        <w:t xml:space="preserve">considering </w:t>
      </w:r>
      <w:r w:rsidRPr="00863928">
        <w:rPr>
          <w:lang w:eastAsia="en-AU"/>
        </w:rPr>
        <w:t xml:space="preserve">applying should </w:t>
      </w:r>
      <w:r w:rsidR="00764B35" w:rsidRPr="00863928">
        <w:rPr>
          <w:lang w:eastAsia="en-AU"/>
        </w:rPr>
        <w:t xml:space="preserve">ensure their project has broad </w:t>
      </w:r>
      <w:r w:rsidRPr="00863928">
        <w:rPr>
          <w:lang w:eastAsia="en-AU"/>
        </w:rPr>
        <w:t>reach</w:t>
      </w:r>
      <w:r w:rsidR="00764B35" w:rsidRPr="00863928">
        <w:rPr>
          <w:lang w:eastAsia="en-AU"/>
        </w:rPr>
        <w:t xml:space="preserve"> into priority groups, addresses the </w:t>
      </w:r>
      <w:r w:rsidRPr="00863928">
        <w:rPr>
          <w:lang w:eastAsia="en-AU"/>
        </w:rPr>
        <w:t xml:space="preserve">sustainability of their </w:t>
      </w:r>
      <w:r w:rsidR="00764B35" w:rsidRPr="00863928">
        <w:rPr>
          <w:lang w:eastAsia="en-AU"/>
        </w:rPr>
        <w:t>activities</w:t>
      </w:r>
      <w:r w:rsidRPr="00863928">
        <w:rPr>
          <w:lang w:eastAsia="en-AU"/>
        </w:rPr>
        <w:t xml:space="preserve"> </w:t>
      </w:r>
      <w:r w:rsidR="00F95F3E" w:rsidRPr="00863928">
        <w:rPr>
          <w:lang w:eastAsia="en-AU"/>
        </w:rPr>
        <w:t>through</w:t>
      </w:r>
      <w:r w:rsidR="00F8777A" w:rsidRPr="00863928">
        <w:rPr>
          <w:lang w:eastAsia="en-AU"/>
        </w:rPr>
        <w:t xml:space="preserve"> </w:t>
      </w:r>
      <w:r w:rsidRPr="00863928">
        <w:rPr>
          <w:lang w:eastAsia="en-AU"/>
        </w:rPr>
        <w:t>partner</w:t>
      </w:r>
      <w:r w:rsidR="00F8777A" w:rsidRPr="00863928">
        <w:rPr>
          <w:lang w:eastAsia="en-AU"/>
        </w:rPr>
        <w:t>ships</w:t>
      </w:r>
      <w:r w:rsidRPr="00863928">
        <w:rPr>
          <w:lang w:eastAsia="en-AU"/>
        </w:rPr>
        <w:t xml:space="preserve"> with their league and/or local community.</w:t>
      </w:r>
    </w:p>
    <w:p w:rsidR="00005E9F" w:rsidRPr="00005E9F" w:rsidRDefault="004E560F" w:rsidP="000E4F73">
      <w:pPr>
        <w:pStyle w:val="LVAHeading3"/>
        <w:rPr>
          <w:lang w:eastAsia="en-AU"/>
        </w:rPr>
      </w:pPr>
      <w:bookmarkStart w:id="51" w:name="_Toc508204150"/>
      <w:r>
        <w:rPr>
          <w:lang w:eastAsia="en-AU"/>
        </w:rPr>
        <w:lastRenderedPageBreak/>
        <w:t>3</w:t>
      </w:r>
      <w:r w:rsidR="00005E9F" w:rsidRPr="00005E9F">
        <w:rPr>
          <w:lang w:eastAsia="en-AU"/>
        </w:rPr>
        <w:t>.1 Types of</w:t>
      </w:r>
      <w:r w:rsidR="007730A8">
        <w:rPr>
          <w:lang w:eastAsia="en-AU"/>
        </w:rPr>
        <w:t xml:space="preserve"> funded</w:t>
      </w:r>
      <w:r w:rsidR="00005E9F" w:rsidRPr="00005E9F">
        <w:rPr>
          <w:lang w:eastAsia="en-AU"/>
        </w:rPr>
        <w:t xml:space="preserve"> activities</w:t>
      </w:r>
      <w:bookmarkEnd w:id="51"/>
    </w:p>
    <w:p w:rsidR="00005E9F" w:rsidRDefault="00005E9F" w:rsidP="000E4F73">
      <w:pPr>
        <w:pStyle w:val="LVAHeading3"/>
        <w:rPr>
          <w:b w:val="0"/>
          <w:color w:val="auto"/>
          <w:sz w:val="20"/>
          <w:lang w:eastAsia="en-AU"/>
        </w:rPr>
      </w:pPr>
      <w:bookmarkStart w:id="52" w:name="_Toc508204151"/>
      <w:r>
        <w:rPr>
          <w:b w:val="0"/>
          <w:color w:val="auto"/>
          <w:sz w:val="20"/>
          <w:lang w:eastAsia="en-AU"/>
        </w:rPr>
        <w:t>The types of activities that may be considered under the program include, but are not limited to</w:t>
      </w:r>
      <w:r w:rsidR="00A0470A">
        <w:rPr>
          <w:b w:val="0"/>
          <w:color w:val="auto"/>
          <w:sz w:val="20"/>
          <w:lang w:eastAsia="en-AU"/>
        </w:rPr>
        <w:t xml:space="preserve"> approaches that</w:t>
      </w:r>
      <w:bookmarkEnd w:id="52"/>
      <w:r w:rsidR="000D174C">
        <w:rPr>
          <w:b w:val="0"/>
          <w:color w:val="auto"/>
          <w:sz w:val="20"/>
          <w:lang w:eastAsia="en-AU"/>
        </w:rPr>
        <w:t>:</w:t>
      </w:r>
    </w:p>
    <w:p w:rsidR="00546332" w:rsidRDefault="00546332" w:rsidP="000D174C">
      <w:pPr>
        <w:pStyle w:val="LVAHeading3"/>
        <w:numPr>
          <w:ilvl w:val="0"/>
          <w:numId w:val="37"/>
        </w:numPr>
        <w:rPr>
          <w:b w:val="0"/>
          <w:color w:val="auto"/>
          <w:sz w:val="20"/>
          <w:lang w:eastAsia="en-AU"/>
        </w:rPr>
      </w:pPr>
      <w:r>
        <w:rPr>
          <w:b w:val="0"/>
          <w:color w:val="auto"/>
          <w:sz w:val="20"/>
          <w:lang w:eastAsia="en-AU"/>
        </w:rPr>
        <w:t>reach and engage the target group/s into formal or informal sport and active recreation opportunities</w:t>
      </w:r>
    </w:p>
    <w:p w:rsidR="00546332" w:rsidRDefault="00340D14" w:rsidP="000D174C">
      <w:pPr>
        <w:pStyle w:val="LVAHeading3"/>
        <w:numPr>
          <w:ilvl w:val="0"/>
          <w:numId w:val="37"/>
        </w:numPr>
        <w:rPr>
          <w:b w:val="0"/>
          <w:color w:val="auto"/>
          <w:sz w:val="20"/>
          <w:lang w:eastAsia="en-AU"/>
        </w:rPr>
      </w:pPr>
      <w:r>
        <w:rPr>
          <w:b w:val="0"/>
          <w:color w:val="auto"/>
          <w:sz w:val="20"/>
          <w:lang w:eastAsia="en-AU"/>
        </w:rPr>
        <w:t>facilitate</w:t>
      </w:r>
      <w:r w:rsidR="00546332">
        <w:rPr>
          <w:b w:val="0"/>
          <w:color w:val="auto"/>
          <w:sz w:val="20"/>
          <w:lang w:eastAsia="en-AU"/>
        </w:rPr>
        <w:t xml:space="preserve"> new, innovative and sustainable opportunities for participation in sport and active recreation for target group/s.</w:t>
      </w:r>
    </w:p>
    <w:p w:rsidR="006062BB" w:rsidRDefault="00754E96" w:rsidP="000D174C">
      <w:pPr>
        <w:pStyle w:val="LVAHeading3"/>
        <w:numPr>
          <w:ilvl w:val="0"/>
          <w:numId w:val="37"/>
        </w:numPr>
        <w:rPr>
          <w:b w:val="0"/>
          <w:color w:val="auto"/>
          <w:sz w:val="20"/>
          <w:lang w:eastAsia="en-AU"/>
        </w:rPr>
      </w:pPr>
      <w:r>
        <w:rPr>
          <w:b w:val="0"/>
          <w:color w:val="auto"/>
          <w:sz w:val="20"/>
          <w:lang w:eastAsia="en-AU"/>
        </w:rPr>
        <w:t>a</w:t>
      </w:r>
      <w:r w:rsidR="006062BB">
        <w:rPr>
          <w:b w:val="0"/>
          <w:color w:val="auto"/>
          <w:sz w:val="20"/>
          <w:lang w:eastAsia="en-AU"/>
        </w:rPr>
        <w:t xml:space="preserve">ddress barriers </w:t>
      </w:r>
      <w:r>
        <w:rPr>
          <w:b w:val="0"/>
          <w:color w:val="auto"/>
          <w:sz w:val="20"/>
          <w:lang w:eastAsia="en-AU"/>
        </w:rPr>
        <w:t xml:space="preserve">(such as discrimination, </w:t>
      </w:r>
      <w:r w:rsidR="006062BB">
        <w:rPr>
          <w:b w:val="0"/>
          <w:color w:val="auto"/>
          <w:sz w:val="20"/>
          <w:lang w:eastAsia="en-AU"/>
        </w:rPr>
        <w:t>transport</w:t>
      </w:r>
      <w:r>
        <w:rPr>
          <w:b w:val="0"/>
          <w:color w:val="auto"/>
          <w:sz w:val="20"/>
          <w:lang w:eastAsia="en-AU"/>
        </w:rPr>
        <w:t xml:space="preserve"> and flexibility in program delivery</w:t>
      </w:r>
      <w:r w:rsidR="006062BB">
        <w:rPr>
          <w:b w:val="0"/>
          <w:color w:val="auto"/>
          <w:sz w:val="20"/>
          <w:lang w:eastAsia="en-AU"/>
        </w:rPr>
        <w:t xml:space="preserve">) to participation in programs and activities for </w:t>
      </w:r>
      <w:r w:rsidR="00546332">
        <w:rPr>
          <w:b w:val="0"/>
          <w:color w:val="auto"/>
          <w:sz w:val="20"/>
          <w:lang w:eastAsia="en-AU"/>
        </w:rPr>
        <w:t>target</w:t>
      </w:r>
      <w:r w:rsidR="006062BB">
        <w:rPr>
          <w:b w:val="0"/>
          <w:color w:val="auto"/>
          <w:sz w:val="20"/>
          <w:lang w:eastAsia="en-AU"/>
        </w:rPr>
        <w:t xml:space="preserve"> groups.</w:t>
      </w:r>
    </w:p>
    <w:p w:rsidR="00A0470A" w:rsidRPr="00C121BA" w:rsidRDefault="00754E96" w:rsidP="000D174C">
      <w:pPr>
        <w:pStyle w:val="LVAHeading3"/>
        <w:numPr>
          <w:ilvl w:val="0"/>
          <w:numId w:val="37"/>
        </w:numPr>
        <w:rPr>
          <w:b w:val="0"/>
          <w:color w:val="auto"/>
          <w:sz w:val="20"/>
          <w:lang w:eastAsia="en-AU"/>
        </w:rPr>
      </w:pPr>
      <w:r w:rsidRPr="00C121BA">
        <w:rPr>
          <w:b w:val="0"/>
          <w:color w:val="auto"/>
          <w:sz w:val="20"/>
          <w:lang w:eastAsia="en-AU"/>
        </w:rPr>
        <w:t>b</w:t>
      </w:r>
      <w:r w:rsidR="00A0470A" w:rsidRPr="00C121BA">
        <w:rPr>
          <w:b w:val="0"/>
          <w:color w:val="auto"/>
          <w:sz w:val="20"/>
          <w:lang w:eastAsia="en-AU"/>
        </w:rPr>
        <w:t>uild c</w:t>
      </w:r>
      <w:r w:rsidR="006062BB" w:rsidRPr="00C121BA">
        <w:rPr>
          <w:b w:val="0"/>
          <w:color w:val="auto"/>
          <w:sz w:val="20"/>
          <w:lang w:eastAsia="en-AU"/>
        </w:rPr>
        <w:t xml:space="preserve">apacity </w:t>
      </w:r>
      <w:r w:rsidR="00A0470A" w:rsidRPr="00C121BA">
        <w:rPr>
          <w:b w:val="0"/>
          <w:color w:val="auto"/>
          <w:sz w:val="20"/>
          <w:lang w:eastAsia="en-AU"/>
        </w:rPr>
        <w:t>of sport and active recreation</w:t>
      </w:r>
      <w:r w:rsidR="006062BB" w:rsidRPr="00C121BA">
        <w:rPr>
          <w:b w:val="0"/>
          <w:color w:val="auto"/>
          <w:sz w:val="20"/>
          <w:lang w:eastAsia="en-AU"/>
        </w:rPr>
        <w:t xml:space="preserve"> providers to </w:t>
      </w:r>
      <w:r w:rsidR="00544463" w:rsidRPr="00C121BA">
        <w:rPr>
          <w:b w:val="0"/>
          <w:color w:val="auto"/>
          <w:sz w:val="20"/>
          <w:lang w:eastAsia="en-AU"/>
        </w:rPr>
        <w:t xml:space="preserve">engage with target groups and </w:t>
      </w:r>
      <w:r w:rsidR="006062BB" w:rsidRPr="00C121BA">
        <w:rPr>
          <w:b w:val="0"/>
          <w:color w:val="auto"/>
          <w:sz w:val="20"/>
          <w:lang w:eastAsia="en-AU"/>
        </w:rPr>
        <w:t xml:space="preserve">ensure ongoing safe and inclusive </w:t>
      </w:r>
      <w:r w:rsidRPr="00C121BA">
        <w:rPr>
          <w:b w:val="0"/>
          <w:color w:val="auto"/>
          <w:sz w:val="20"/>
          <w:lang w:eastAsia="en-AU"/>
        </w:rPr>
        <w:t xml:space="preserve">spaces, </w:t>
      </w:r>
      <w:r w:rsidR="006062BB" w:rsidRPr="00C121BA">
        <w:rPr>
          <w:b w:val="0"/>
          <w:color w:val="auto"/>
          <w:sz w:val="20"/>
          <w:lang w:eastAsia="en-AU"/>
        </w:rPr>
        <w:t>practices</w:t>
      </w:r>
      <w:r w:rsidR="00544463" w:rsidRPr="00C121BA">
        <w:rPr>
          <w:b w:val="0"/>
          <w:color w:val="auto"/>
          <w:sz w:val="20"/>
          <w:lang w:eastAsia="en-AU"/>
        </w:rPr>
        <w:t xml:space="preserve"> and activities (</w:t>
      </w:r>
      <w:r w:rsidR="00BA0EA8">
        <w:rPr>
          <w:b w:val="0"/>
          <w:color w:val="auto"/>
          <w:sz w:val="20"/>
          <w:lang w:eastAsia="en-AU"/>
        </w:rPr>
        <w:t>this can</w:t>
      </w:r>
      <w:r w:rsidR="00BA0EA8" w:rsidRPr="00C121BA">
        <w:rPr>
          <w:b w:val="0"/>
          <w:color w:val="auto"/>
          <w:sz w:val="20"/>
          <w:lang w:eastAsia="en-AU"/>
        </w:rPr>
        <w:t xml:space="preserve"> </w:t>
      </w:r>
      <w:r w:rsidR="00544463" w:rsidRPr="00C121BA">
        <w:rPr>
          <w:b w:val="0"/>
          <w:color w:val="auto"/>
          <w:sz w:val="20"/>
          <w:lang w:eastAsia="en-AU"/>
        </w:rPr>
        <w:t>include inclusion training for staff and volunteers)</w:t>
      </w:r>
    </w:p>
    <w:p w:rsidR="000E4F73" w:rsidRPr="000E4F73" w:rsidRDefault="00005E9F" w:rsidP="000E4F73">
      <w:pPr>
        <w:pStyle w:val="LVAHeading3"/>
        <w:rPr>
          <w:lang w:eastAsia="en-AU"/>
        </w:rPr>
      </w:pPr>
      <w:bookmarkStart w:id="53" w:name="_Toc508204153"/>
      <w:r>
        <w:rPr>
          <w:lang w:eastAsia="en-AU"/>
        </w:rPr>
        <w:t>3.2</w:t>
      </w:r>
      <w:r w:rsidR="000E4F73" w:rsidRPr="000E4F73">
        <w:rPr>
          <w:lang w:eastAsia="en-AU"/>
        </w:rPr>
        <w:t xml:space="preserve"> What will not be funded?</w:t>
      </w:r>
      <w:bookmarkEnd w:id="53"/>
    </w:p>
    <w:p w:rsidR="000E4F73" w:rsidRPr="000E4F73" w:rsidRDefault="00680D29" w:rsidP="000E4F73">
      <w:pPr>
        <w:pStyle w:val="LVABodycopy"/>
        <w:rPr>
          <w:lang w:eastAsia="en-AU"/>
        </w:rPr>
      </w:pPr>
      <w:r w:rsidRPr="00493728">
        <w:rPr>
          <w:szCs w:val="20"/>
          <w:lang w:eastAsia="en-AU"/>
        </w:rPr>
        <w:t xml:space="preserve">The </w:t>
      </w:r>
      <w:r w:rsidRPr="00493728">
        <w:rPr>
          <w:i/>
          <w:szCs w:val="20"/>
          <w:lang w:eastAsia="en-AU"/>
        </w:rPr>
        <w:t>Latrobe Valley</w:t>
      </w:r>
      <w:r w:rsidRPr="00493728">
        <w:rPr>
          <w:szCs w:val="20"/>
          <w:lang w:eastAsia="en-AU"/>
        </w:rPr>
        <w:t xml:space="preserve"> </w:t>
      </w:r>
      <w:r w:rsidRPr="00493728">
        <w:rPr>
          <w:i/>
          <w:iCs/>
          <w:szCs w:val="20"/>
          <w:lang w:eastAsia="en-AU"/>
        </w:rPr>
        <w:t xml:space="preserve">Sport and Active Recreation </w:t>
      </w:r>
      <w:r>
        <w:rPr>
          <w:i/>
          <w:iCs/>
          <w:szCs w:val="20"/>
          <w:lang w:eastAsia="en-AU"/>
        </w:rPr>
        <w:t xml:space="preserve">Participation Initiative </w:t>
      </w:r>
      <w:r w:rsidR="000E4F73" w:rsidRPr="000E4F73">
        <w:rPr>
          <w:lang w:eastAsia="en-AU"/>
        </w:rPr>
        <w:t>will not fund:</w:t>
      </w:r>
    </w:p>
    <w:p w:rsidR="000E4F73" w:rsidRDefault="000E4F73" w:rsidP="00CB711E">
      <w:pPr>
        <w:pStyle w:val="LVABodycopy"/>
        <w:numPr>
          <w:ilvl w:val="0"/>
          <w:numId w:val="12"/>
        </w:numPr>
        <w:spacing w:before="60" w:after="60"/>
        <w:ind w:left="714" w:hanging="357"/>
        <w:rPr>
          <w:lang w:eastAsia="en-AU"/>
        </w:rPr>
      </w:pPr>
      <w:r w:rsidRPr="000E4F73">
        <w:rPr>
          <w:lang w:eastAsia="en-AU"/>
        </w:rPr>
        <w:t>costs associated with activities prior to funding agreements being signed</w:t>
      </w:r>
    </w:p>
    <w:p w:rsidR="00005E9F" w:rsidRDefault="00CB711E" w:rsidP="00CB711E">
      <w:pPr>
        <w:pStyle w:val="LVABodycopy"/>
        <w:numPr>
          <w:ilvl w:val="0"/>
          <w:numId w:val="12"/>
        </w:numPr>
        <w:spacing w:before="60" w:after="60"/>
        <w:ind w:left="714" w:hanging="357"/>
        <w:rPr>
          <w:lang w:eastAsia="en-AU"/>
        </w:rPr>
      </w:pPr>
      <w:r>
        <w:rPr>
          <w:lang w:eastAsia="en-AU"/>
        </w:rPr>
        <w:t xml:space="preserve">building improvements or the </w:t>
      </w:r>
      <w:r w:rsidR="00005E9F">
        <w:rPr>
          <w:lang w:eastAsia="en-AU"/>
        </w:rPr>
        <w:t>construction of infrastructure</w:t>
      </w:r>
    </w:p>
    <w:p w:rsidR="00CB711E" w:rsidRDefault="00CB711E" w:rsidP="00CB711E">
      <w:pPr>
        <w:pStyle w:val="LVABodycopy"/>
        <w:numPr>
          <w:ilvl w:val="0"/>
          <w:numId w:val="12"/>
        </w:numPr>
        <w:spacing w:before="60" w:after="60"/>
        <w:ind w:left="714" w:hanging="357"/>
        <w:rPr>
          <w:lang w:eastAsia="en-AU"/>
        </w:rPr>
      </w:pPr>
      <w:r>
        <w:rPr>
          <w:lang w:eastAsia="en-AU"/>
        </w:rPr>
        <w:t xml:space="preserve">activities that duplicate existing programs or </w:t>
      </w:r>
      <w:r w:rsidR="004B2933">
        <w:rPr>
          <w:lang w:eastAsia="en-AU"/>
        </w:rPr>
        <w:t>activities</w:t>
      </w:r>
    </w:p>
    <w:p w:rsidR="000E4F73" w:rsidRPr="000E4F73" w:rsidRDefault="000E4F73" w:rsidP="00CB711E">
      <w:pPr>
        <w:pStyle w:val="LVABodycopy"/>
        <w:numPr>
          <w:ilvl w:val="0"/>
          <w:numId w:val="12"/>
        </w:numPr>
        <w:spacing w:before="60" w:after="60"/>
        <w:ind w:left="714" w:hanging="357"/>
        <w:rPr>
          <w:lang w:eastAsia="en-AU"/>
        </w:rPr>
      </w:pPr>
      <w:r w:rsidRPr="000E4F73">
        <w:rPr>
          <w:lang w:eastAsia="en-AU"/>
        </w:rPr>
        <w:t xml:space="preserve">applications from schools, hospitals, </w:t>
      </w:r>
      <w:r w:rsidR="004B2933">
        <w:rPr>
          <w:lang w:eastAsia="en-AU"/>
        </w:rPr>
        <w:t xml:space="preserve">for profit entities </w:t>
      </w:r>
      <w:r w:rsidRPr="000E4F73">
        <w:rPr>
          <w:lang w:eastAsia="en-AU"/>
        </w:rPr>
        <w:t xml:space="preserve">or individuals  </w:t>
      </w:r>
    </w:p>
    <w:p w:rsidR="00332CFA" w:rsidRDefault="000E4F73" w:rsidP="00D550C0">
      <w:pPr>
        <w:pStyle w:val="LVABodycopy"/>
        <w:numPr>
          <w:ilvl w:val="0"/>
          <w:numId w:val="12"/>
        </w:numPr>
        <w:spacing w:before="60" w:after="60"/>
        <w:ind w:left="714" w:hanging="357"/>
      </w:pPr>
      <w:r w:rsidRPr="000E4F73">
        <w:rPr>
          <w:lang w:eastAsia="en-AU"/>
        </w:rPr>
        <w:t>ongoing operational costs (for example, salaries for ongoing positions, rent, electricity and other utilities)</w:t>
      </w:r>
    </w:p>
    <w:p w:rsidR="004E560F" w:rsidRDefault="004E560F" w:rsidP="00D550C0">
      <w:pPr>
        <w:pStyle w:val="LVABodycopy"/>
        <w:numPr>
          <w:ilvl w:val="0"/>
          <w:numId w:val="12"/>
        </w:numPr>
        <w:spacing w:before="60" w:after="60"/>
        <w:ind w:left="714" w:hanging="357"/>
      </w:pPr>
      <w:r>
        <w:rPr>
          <w:lang w:eastAsia="en-AU"/>
        </w:rPr>
        <w:t>projects that should be funded through other</w:t>
      </w:r>
      <w:r w:rsidR="0006678B">
        <w:rPr>
          <w:lang w:eastAsia="en-AU"/>
        </w:rPr>
        <w:t xml:space="preserve"> funding streams</w:t>
      </w:r>
    </w:p>
    <w:p w:rsidR="00D17C1B" w:rsidRPr="00863928" w:rsidRDefault="00D17C1B" w:rsidP="00D550C0">
      <w:pPr>
        <w:pStyle w:val="LVABodycopy"/>
        <w:numPr>
          <w:ilvl w:val="0"/>
          <w:numId w:val="12"/>
        </w:numPr>
        <w:spacing w:before="60" w:after="60"/>
        <w:ind w:left="714" w:hanging="357"/>
      </w:pPr>
      <w:r w:rsidRPr="00863928">
        <w:rPr>
          <w:lang w:eastAsia="en-AU"/>
        </w:rPr>
        <w:t xml:space="preserve">sporting clubs that fail to demonstrate strong community partnerships and increased participation </w:t>
      </w:r>
      <w:r w:rsidR="009E54A2" w:rsidRPr="00863928">
        <w:rPr>
          <w:lang w:eastAsia="en-AU"/>
        </w:rPr>
        <w:t xml:space="preserve">and reach into </w:t>
      </w:r>
      <w:r w:rsidRPr="00863928">
        <w:rPr>
          <w:lang w:eastAsia="en-AU"/>
        </w:rPr>
        <w:t>priority groups.</w:t>
      </w:r>
    </w:p>
    <w:p w:rsidR="00332CFA" w:rsidRDefault="00332CFA" w:rsidP="00332CFA">
      <w:pPr>
        <w:pStyle w:val="LVABodycopy"/>
        <w:spacing w:before="60" w:after="60"/>
        <w:rPr>
          <w:lang w:eastAsia="en-AU"/>
        </w:rPr>
      </w:pPr>
    </w:p>
    <w:p w:rsidR="00332CFA" w:rsidRDefault="00332CFA" w:rsidP="00332CFA">
      <w:pPr>
        <w:pStyle w:val="LVAHeading3"/>
        <w:rPr>
          <w:lang w:eastAsia="en-AU"/>
        </w:rPr>
      </w:pPr>
      <w:r>
        <w:rPr>
          <w:lang w:eastAsia="en-AU"/>
        </w:rPr>
        <w:t xml:space="preserve">3.3  </w:t>
      </w:r>
      <w:r w:rsidR="004E560F">
        <w:rPr>
          <w:lang w:eastAsia="en-AU"/>
        </w:rPr>
        <w:t>E</w:t>
      </w:r>
      <w:r>
        <w:rPr>
          <w:lang w:eastAsia="en-AU"/>
        </w:rPr>
        <w:t>xamples</w:t>
      </w:r>
      <w:r w:rsidR="004E560F">
        <w:rPr>
          <w:lang w:eastAsia="en-AU"/>
        </w:rPr>
        <w:t xml:space="preserve"> and further reading</w:t>
      </w:r>
    </w:p>
    <w:p w:rsidR="00332CFA" w:rsidRPr="00D17C1B" w:rsidRDefault="00332CFA" w:rsidP="00332CFA">
      <w:pPr>
        <w:pStyle w:val="ListParagraph"/>
        <w:numPr>
          <w:ilvl w:val="0"/>
          <w:numId w:val="40"/>
        </w:numPr>
        <w:spacing w:after="200" w:line="276" w:lineRule="auto"/>
        <w:rPr>
          <w:rStyle w:val="Hyperlink"/>
          <w:b w:val="0"/>
          <w:color w:val="auto"/>
          <w:u w:val="none"/>
          <w:lang w:eastAsia="en-US"/>
        </w:rPr>
      </w:pPr>
      <w:r w:rsidRPr="00332CFA">
        <w:rPr>
          <w:sz w:val="20"/>
          <w:szCs w:val="20"/>
          <w:lang w:eastAsia="en-AU"/>
        </w:rPr>
        <w:t xml:space="preserve">VicHealth </w:t>
      </w:r>
      <w:r w:rsidRPr="00332CFA">
        <w:rPr>
          <w:sz w:val="20"/>
          <w:szCs w:val="20"/>
        </w:rPr>
        <w:t xml:space="preserve">PICSAR State and Regional Grants (2007 to 2011); Program evaluation and outcomes report.   </w:t>
      </w:r>
      <w:hyperlink r:id="rId19" w:history="1">
        <w:r w:rsidRPr="00D66DAE">
          <w:rPr>
            <w:rStyle w:val="Hyperlink"/>
            <w:lang w:eastAsia="en-US"/>
          </w:rPr>
          <w:t>https://www.vichealth.vic.gov.au/-/media/ProgramsandProjects/Publications/Attachments/PICSAR_MoreThanJustSport_Feb2013.pdf</w:t>
        </w:r>
      </w:hyperlink>
    </w:p>
    <w:p w:rsidR="00D17C1B" w:rsidRDefault="00D17C1B" w:rsidP="00D17C1B">
      <w:pPr>
        <w:spacing w:after="200" w:line="276" w:lineRule="auto"/>
      </w:pPr>
    </w:p>
    <w:p w:rsidR="00D550C0" w:rsidRDefault="00605077" w:rsidP="009010D0">
      <w:pPr>
        <w:pStyle w:val="LVAHeading2"/>
      </w:pPr>
      <w:bookmarkStart w:id="54" w:name="_Toc508204154"/>
      <w:r>
        <w:lastRenderedPageBreak/>
        <w:t xml:space="preserve">4. </w:t>
      </w:r>
      <w:bookmarkEnd w:id="54"/>
      <w:r w:rsidR="005E771B">
        <w:t>Partnerships</w:t>
      </w:r>
    </w:p>
    <w:p w:rsidR="00D550C0" w:rsidRDefault="00D550C0" w:rsidP="00D550C0">
      <w:pPr>
        <w:pStyle w:val="LVAHeading2"/>
        <w:rPr>
          <w:b w:val="0"/>
          <w:bCs w:val="0"/>
          <w:color w:val="auto"/>
          <w:sz w:val="20"/>
          <w:szCs w:val="20"/>
          <w:lang w:val="en-US" w:eastAsia="en-AU"/>
        </w:rPr>
      </w:pPr>
      <w:bookmarkStart w:id="55" w:name="_Toc508204155"/>
      <w:r>
        <w:rPr>
          <w:b w:val="0"/>
          <w:bCs w:val="0"/>
          <w:color w:val="auto"/>
          <w:sz w:val="20"/>
          <w:szCs w:val="20"/>
          <w:lang w:val="en-US" w:eastAsia="en-AU"/>
        </w:rPr>
        <w:t xml:space="preserve">Applicants will be expected to develop </w:t>
      </w:r>
      <w:r w:rsidR="00605077">
        <w:rPr>
          <w:b w:val="0"/>
          <w:bCs w:val="0"/>
          <w:color w:val="auto"/>
          <w:sz w:val="20"/>
          <w:szCs w:val="20"/>
          <w:lang w:val="en-US" w:eastAsia="en-AU"/>
        </w:rPr>
        <w:t>strategic</w:t>
      </w:r>
      <w:r>
        <w:rPr>
          <w:b w:val="0"/>
          <w:bCs w:val="0"/>
          <w:color w:val="auto"/>
          <w:sz w:val="20"/>
          <w:szCs w:val="20"/>
          <w:lang w:val="en-US" w:eastAsia="en-AU"/>
        </w:rPr>
        <w:t xml:space="preserve"> partnerships to co-design and deliver project</w:t>
      </w:r>
      <w:r w:rsidR="001B6EFD">
        <w:rPr>
          <w:b w:val="0"/>
          <w:bCs w:val="0"/>
          <w:color w:val="auto"/>
          <w:sz w:val="20"/>
          <w:szCs w:val="20"/>
          <w:lang w:val="en-US" w:eastAsia="en-AU"/>
        </w:rPr>
        <w:t>s</w:t>
      </w:r>
      <w:r>
        <w:rPr>
          <w:b w:val="0"/>
          <w:bCs w:val="0"/>
          <w:color w:val="auto"/>
          <w:sz w:val="20"/>
          <w:szCs w:val="20"/>
          <w:lang w:val="en-US" w:eastAsia="en-AU"/>
        </w:rPr>
        <w:t xml:space="preserve"> under the </w:t>
      </w:r>
      <w:r w:rsidR="00606C8B" w:rsidRPr="005E771B">
        <w:rPr>
          <w:b w:val="0"/>
          <w:bCs w:val="0"/>
          <w:i/>
          <w:color w:val="auto"/>
          <w:sz w:val="20"/>
          <w:szCs w:val="20"/>
          <w:lang w:val="en-US" w:eastAsia="en-AU"/>
        </w:rPr>
        <w:t>Latrobe Valley Sport and Active Recreation Participation Initiative</w:t>
      </w:r>
      <w:r>
        <w:rPr>
          <w:b w:val="0"/>
          <w:bCs w:val="0"/>
          <w:color w:val="auto"/>
          <w:sz w:val="20"/>
          <w:szCs w:val="20"/>
          <w:lang w:val="en-US" w:eastAsia="en-AU"/>
        </w:rPr>
        <w:t>.</w:t>
      </w:r>
      <w:bookmarkEnd w:id="55"/>
      <w:r>
        <w:rPr>
          <w:b w:val="0"/>
          <w:bCs w:val="0"/>
          <w:color w:val="auto"/>
          <w:sz w:val="20"/>
          <w:szCs w:val="20"/>
          <w:lang w:val="en-US" w:eastAsia="en-AU"/>
        </w:rPr>
        <w:t xml:space="preserve">   </w:t>
      </w:r>
    </w:p>
    <w:p w:rsidR="00606C8B" w:rsidRDefault="00D550C0" w:rsidP="00D550C0">
      <w:pPr>
        <w:pStyle w:val="LVAHeading2"/>
        <w:rPr>
          <w:b w:val="0"/>
          <w:bCs w:val="0"/>
          <w:color w:val="auto"/>
          <w:sz w:val="20"/>
          <w:szCs w:val="20"/>
          <w:lang w:val="en-US" w:eastAsia="en-AU"/>
        </w:rPr>
      </w:pPr>
      <w:bookmarkStart w:id="56" w:name="_Toc508204156"/>
      <w:r>
        <w:rPr>
          <w:b w:val="0"/>
          <w:bCs w:val="0"/>
          <w:color w:val="auto"/>
          <w:sz w:val="20"/>
          <w:szCs w:val="20"/>
          <w:lang w:val="en-US" w:eastAsia="en-AU"/>
        </w:rPr>
        <w:t xml:space="preserve">Organisations with strong connections to target groups </w:t>
      </w:r>
      <w:r w:rsidR="00605077">
        <w:rPr>
          <w:b w:val="0"/>
          <w:bCs w:val="0"/>
          <w:color w:val="auto"/>
          <w:sz w:val="20"/>
          <w:szCs w:val="20"/>
          <w:lang w:val="en-US" w:eastAsia="en-AU"/>
        </w:rPr>
        <w:t>are strongly</w:t>
      </w:r>
      <w:r>
        <w:rPr>
          <w:b w:val="0"/>
          <w:bCs w:val="0"/>
          <w:color w:val="auto"/>
          <w:sz w:val="20"/>
          <w:szCs w:val="20"/>
          <w:lang w:val="en-US" w:eastAsia="en-AU"/>
        </w:rPr>
        <w:t xml:space="preserve"> encouraged to partner with sport and active recreation bodies, including clubs, associ</w:t>
      </w:r>
      <w:r w:rsidR="00605077">
        <w:rPr>
          <w:b w:val="0"/>
          <w:bCs w:val="0"/>
          <w:color w:val="auto"/>
          <w:sz w:val="20"/>
          <w:szCs w:val="20"/>
          <w:lang w:val="en-US" w:eastAsia="en-AU"/>
        </w:rPr>
        <w:t>ations, leagues and recreation/leisure facilities to provide the sport and active recreation setting.</w:t>
      </w:r>
      <w:bookmarkEnd w:id="56"/>
    </w:p>
    <w:p w:rsidR="00D550C0" w:rsidRDefault="00D550C0" w:rsidP="00D550C0">
      <w:pPr>
        <w:pStyle w:val="LVAHeading2"/>
        <w:rPr>
          <w:b w:val="0"/>
          <w:bCs w:val="0"/>
          <w:color w:val="auto"/>
          <w:sz w:val="20"/>
          <w:szCs w:val="20"/>
          <w:lang w:val="en-US" w:eastAsia="en-AU"/>
        </w:rPr>
      </w:pPr>
      <w:bookmarkStart w:id="57" w:name="_Toc508204157"/>
      <w:r>
        <w:rPr>
          <w:b w:val="0"/>
          <w:bCs w:val="0"/>
          <w:color w:val="auto"/>
          <w:sz w:val="20"/>
          <w:szCs w:val="20"/>
          <w:lang w:val="en-US" w:eastAsia="en-AU"/>
        </w:rPr>
        <w:t xml:space="preserve">Sport </w:t>
      </w:r>
      <w:r w:rsidR="00114F7D">
        <w:rPr>
          <w:b w:val="0"/>
          <w:bCs w:val="0"/>
          <w:color w:val="auto"/>
          <w:sz w:val="20"/>
          <w:szCs w:val="20"/>
          <w:lang w:val="en-US" w:eastAsia="en-AU"/>
        </w:rPr>
        <w:t xml:space="preserve">and active recreation </w:t>
      </w:r>
      <w:r w:rsidR="00606C8B">
        <w:rPr>
          <w:b w:val="0"/>
          <w:bCs w:val="0"/>
          <w:color w:val="auto"/>
          <w:sz w:val="20"/>
          <w:szCs w:val="20"/>
          <w:lang w:val="en-US" w:eastAsia="en-AU"/>
        </w:rPr>
        <w:t xml:space="preserve">organisations applying for funds </w:t>
      </w:r>
      <w:r>
        <w:rPr>
          <w:b w:val="0"/>
          <w:bCs w:val="0"/>
          <w:color w:val="auto"/>
          <w:sz w:val="20"/>
          <w:szCs w:val="20"/>
          <w:lang w:val="en-US" w:eastAsia="en-AU"/>
        </w:rPr>
        <w:t>will be required to partner with community organisations that can provide connect</w:t>
      </w:r>
      <w:r w:rsidR="00606C8B">
        <w:rPr>
          <w:b w:val="0"/>
          <w:bCs w:val="0"/>
          <w:color w:val="auto"/>
          <w:sz w:val="20"/>
          <w:szCs w:val="20"/>
          <w:lang w:val="en-US" w:eastAsia="en-AU"/>
        </w:rPr>
        <w:t>ion</w:t>
      </w:r>
      <w:r w:rsidR="00D17C1B">
        <w:rPr>
          <w:b w:val="0"/>
          <w:bCs w:val="0"/>
          <w:color w:val="auto"/>
          <w:sz w:val="20"/>
          <w:szCs w:val="20"/>
          <w:lang w:val="en-US" w:eastAsia="en-AU"/>
        </w:rPr>
        <w:t>s</w:t>
      </w:r>
      <w:r w:rsidR="00606C8B">
        <w:rPr>
          <w:b w:val="0"/>
          <w:bCs w:val="0"/>
          <w:color w:val="auto"/>
          <w:sz w:val="20"/>
          <w:szCs w:val="20"/>
          <w:lang w:val="en-US" w:eastAsia="en-AU"/>
        </w:rPr>
        <w:t xml:space="preserve"> to key target groups and provide appropriate health and wellbeing support to participants during the program.</w:t>
      </w:r>
      <w:bookmarkEnd w:id="57"/>
    </w:p>
    <w:p w:rsidR="00D550C0" w:rsidRDefault="00D550C0" w:rsidP="00D550C0">
      <w:pPr>
        <w:pStyle w:val="LVAHeading2"/>
        <w:rPr>
          <w:b w:val="0"/>
          <w:bCs w:val="0"/>
          <w:color w:val="auto"/>
          <w:sz w:val="20"/>
          <w:szCs w:val="20"/>
          <w:lang w:val="en-US" w:eastAsia="en-AU"/>
        </w:rPr>
      </w:pPr>
      <w:bookmarkStart w:id="58" w:name="_Toc508204158"/>
      <w:r>
        <w:rPr>
          <w:b w:val="0"/>
          <w:bCs w:val="0"/>
          <w:color w:val="auto"/>
          <w:sz w:val="20"/>
          <w:szCs w:val="20"/>
          <w:lang w:val="en-US" w:eastAsia="en-AU"/>
        </w:rPr>
        <w:t>Partners</w:t>
      </w:r>
      <w:r w:rsidR="00606C8B">
        <w:rPr>
          <w:b w:val="0"/>
          <w:bCs w:val="0"/>
          <w:color w:val="auto"/>
          <w:sz w:val="20"/>
          <w:szCs w:val="20"/>
          <w:lang w:val="en-US" w:eastAsia="en-AU"/>
        </w:rPr>
        <w:t xml:space="preserve"> will</w:t>
      </w:r>
      <w:r>
        <w:rPr>
          <w:b w:val="0"/>
          <w:bCs w:val="0"/>
          <w:color w:val="auto"/>
          <w:sz w:val="20"/>
          <w:szCs w:val="20"/>
          <w:lang w:val="en-US" w:eastAsia="en-AU"/>
        </w:rPr>
        <w:t xml:space="preserve"> need to demonstrate their involvement in the co-design of the </w:t>
      </w:r>
      <w:r w:rsidR="00606C8B">
        <w:rPr>
          <w:b w:val="0"/>
          <w:bCs w:val="0"/>
          <w:color w:val="auto"/>
          <w:sz w:val="20"/>
          <w:szCs w:val="20"/>
          <w:lang w:val="en-US" w:eastAsia="en-AU"/>
        </w:rPr>
        <w:t>project</w:t>
      </w:r>
      <w:r>
        <w:rPr>
          <w:b w:val="0"/>
          <w:bCs w:val="0"/>
          <w:color w:val="auto"/>
          <w:sz w:val="20"/>
          <w:szCs w:val="20"/>
          <w:lang w:val="en-US" w:eastAsia="en-AU"/>
        </w:rPr>
        <w:t xml:space="preserve"> through an </w:t>
      </w:r>
      <w:r w:rsidR="00605077">
        <w:rPr>
          <w:b w:val="0"/>
          <w:bCs w:val="0"/>
          <w:color w:val="auto"/>
          <w:sz w:val="20"/>
          <w:szCs w:val="20"/>
          <w:lang w:val="en-US" w:eastAsia="en-AU"/>
        </w:rPr>
        <w:t xml:space="preserve">attached </w:t>
      </w:r>
      <w:r>
        <w:rPr>
          <w:b w:val="0"/>
          <w:bCs w:val="0"/>
          <w:color w:val="auto"/>
          <w:sz w:val="20"/>
          <w:szCs w:val="20"/>
          <w:lang w:val="en-US" w:eastAsia="en-AU"/>
        </w:rPr>
        <w:t>Memorandum of Understanding or letter of support.</w:t>
      </w:r>
      <w:bookmarkEnd w:id="58"/>
    </w:p>
    <w:p w:rsidR="005E771B" w:rsidRPr="009010D0" w:rsidRDefault="005E771B" w:rsidP="009010D0">
      <w:pPr>
        <w:pStyle w:val="LVAHeading2"/>
        <w:rPr>
          <w:b w:val="0"/>
          <w:bCs w:val="0"/>
          <w:color w:val="auto"/>
          <w:sz w:val="20"/>
          <w:szCs w:val="20"/>
          <w:lang w:val="en-US" w:eastAsia="en-AU"/>
        </w:rPr>
      </w:pPr>
      <w:r w:rsidRPr="009010D0">
        <w:rPr>
          <w:b w:val="0"/>
          <w:bCs w:val="0"/>
          <w:color w:val="auto"/>
          <w:sz w:val="20"/>
          <w:szCs w:val="20"/>
          <w:lang w:val="en-US" w:eastAsia="en-AU"/>
        </w:rPr>
        <w:t>The Latrobe Valley Authority may identify additional partners</w:t>
      </w:r>
      <w:r w:rsidR="00A559DE">
        <w:rPr>
          <w:b w:val="0"/>
          <w:bCs w:val="0"/>
          <w:color w:val="auto"/>
          <w:sz w:val="20"/>
          <w:szCs w:val="20"/>
          <w:lang w:val="en-US" w:eastAsia="en-AU"/>
        </w:rPr>
        <w:t xml:space="preserve"> or program adjustments</w:t>
      </w:r>
      <w:r w:rsidRPr="009010D0">
        <w:rPr>
          <w:b w:val="0"/>
          <w:bCs w:val="0"/>
          <w:color w:val="auto"/>
          <w:sz w:val="20"/>
          <w:szCs w:val="20"/>
          <w:lang w:val="en-US" w:eastAsia="en-AU"/>
        </w:rPr>
        <w:t xml:space="preserve"> during </w:t>
      </w:r>
      <w:r w:rsidR="006120FE">
        <w:rPr>
          <w:b w:val="0"/>
          <w:bCs w:val="0"/>
          <w:color w:val="auto"/>
          <w:sz w:val="20"/>
          <w:szCs w:val="20"/>
          <w:lang w:val="en-US" w:eastAsia="en-AU"/>
        </w:rPr>
        <w:t xml:space="preserve">the </w:t>
      </w:r>
      <w:r w:rsidRPr="009010D0">
        <w:rPr>
          <w:b w:val="0"/>
          <w:bCs w:val="0"/>
          <w:color w:val="auto"/>
          <w:sz w:val="20"/>
          <w:szCs w:val="20"/>
          <w:lang w:val="en-US" w:eastAsia="en-AU"/>
        </w:rPr>
        <w:t>Negotiated Project Design phase and prior to final approval.</w:t>
      </w:r>
    </w:p>
    <w:p w:rsidR="008B450C" w:rsidRPr="009010D0" w:rsidRDefault="008B450C" w:rsidP="009010D0">
      <w:pPr>
        <w:pStyle w:val="LVAHeading2"/>
        <w:rPr>
          <w:b w:val="0"/>
          <w:bCs w:val="0"/>
          <w:color w:val="auto"/>
          <w:sz w:val="20"/>
          <w:szCs w:val="20"/>
          <w:lang w:val="en-US" w:eastAsia="en-AU"/>
        </w:rPr>
      </w:pPr>
      <w:r w:rsidRPr="009010D0">
        <w:rPr>
          <w:b w:val="0"/>
          <w:bCs w:val="0"/>
          <w:color w:val="auto"/>
          <w:sz w:val="20"/>
          <w:szCs w:val="20"/>
          <w:lang w:val="en-US" w:eastAsia="en-AU"/>
        </w:rPr>
        <w:t>Initiative design should have regard to existing programs with similar or related objectives, and where relevant, applicants are encouraged to engage with stak</w:t>
      </w:r>
      <w:r w:rsidR="00CB0A61" w:rsidRPr="009010D0">
        <w:rPr>
          <w:b w:val="0"/>
          <w:bCs w:val="0"/>
          <w:color w:val="auto"/>
          <w:sz w:val="20"/>
          <w:szCs w:val="20"/>
          <w:lang w:val="en-US" w:eastAsia="en-AU"/>
        </w:rPr>
        <w:t>e</w:t>
      </w:r>
      <w:r w:rsidRPr="009010D0">
        <w:rPr>
          <w:b w:val="0"/>
          <w:bCs w:val="0"/>
          <w:color w:val="auto"/>
          <w:sz w:val="20"/>
          <w:szCs w:val="20"/>
          <w:lang w:val="en-US" w:eastAsia="en-AU"/>
        </w:rPr>
        <w:t xml:space="preserve">holders and other partners to ensure alignment and avoid duplication of local effort.  </w:t>
      </w:r>
    </w:p>
    <w:p w:rsidR="00C70591" w:rsidRPr="009010D0" w:rsidRDefault="00C70591" w:rsidP="009010D0">
      <w:pPr>
        <w:pStyle w:val="LVAHeading2"/>
        <w:rPr>
          <w:b w:val="0"/>
          <w:bCs w:val="0"/>
          <w:color w:val="auto"/>
          <w:sz w:val="20"/>
          <w:szCs w:val="20"/>
          <w:lang w:val="en-US" w:eastAsia="en-AU"/>
        </w:rPr>
      </w:pPr>
      <w:r w:rsidRPr="009010D0">
        <w:rPr>
          <w:b w:val="0"/>
          <w:bCs w:val="0"/>
          <w:color w:val="auto"/>
          <w:sz w:val="20"/>
          <w:szCs w:val="20"/>
          <w:lang w:val="en-US" w:eastAsia="en-AU"/>
        </w:rPr>
        <w:t>Applications</w:t>
      </w:r>
      <w:r w:rsidR="003546B2" w:rsidRPr="009010D0">
        <w:rPr>
          <w:b w:val="0"/>
          <w:bCs w:val="0"/>
          <w:color w:val="auto"/>
          <w:sz w:val="20"/>
          <w:szCs w:val="20"/>
          <w:lang w:val="en-US" w:eastAsia="en-AU"/>
        </w:rPr>
        <w:t xml:space="preserve"> for initiatives in Latrobe City are strongly encouraged to engage with </w:t>
      </w:r>
      <w:r w:rsidRPr="009010D0">
        <w:rPr>
          <w:b w:val="0"/>
          <w:bCs w:val="0"/>
          <w:color w:val="auto"/>
          <w:sz w:val="20"/>
          <w:szCs w:val="20"/>
          <w:lang w:val="en-US" w:eastAsia="en-AU"/>
        </w:rPr>
        <w:t>the Latrobe Health Assembl</w:t>
      </w:r>
      <w:r w:rsidR="006120FE">
        <w:rPr>
          <w:b w:val="0"/>
          <w:bCs w:val="0"/>
          <w:color w:val="auto"/>
          <w:sz w:val="20"/>
          <w:szCs w:val="20"/>
          <w:lang w:val="en-US" w:eastAsia="en-AU"/>
        </w:rPr>
        <w:t>y working group called ‘Make a M</w:t>
      </w:r>
      <w:r w:rsidRPr="009010D0">
        <w:rPr>
          <w:b w:val="0"/>
          <w:bCs w:val="0"/>
          <w:color w:val="auto"/>
          <w:sz w:val="20"/>
          <w:szCs w:val="20"/>
          <w:lang w:val="en-US" w:eastAsia="en-AU"/>
        </w:rPr>
        <w:t>ove’ that has a focus on getting people more active</w:t>
      </w:r>
      <w:r w:rsidR="008B450C" w:rsidRPr="009010D0">
        <w:rPr>
          <w:b w:val="0"/>
          <w:bCs w:val="0"/>
          <w:color w:val="auto"/>
          <w:sz w:val="20"/>
          <w:szCs w:val="20"/>
          <w:lang w:val="en-US" w:eastAsia="en-AU"/>
        </w:rPr>
        <w:t>. Information about the Latrobe Health Assembly and projects of the working group can be found at http://healthassembly.org.au/</w:t>
      </w:r>
      <w:r w:rsidRPr="009010D0">
        <w:rPr>
          <w:b w:val="0"/>
          <w:bCs w:val="0"/>
          <w:color w:val="auto"/>
          <w:sz w:val="20"/>
          <w:szCs w:val="20"/>
          <w:lang w:val="en-US" w:eastAsia="en-AU"/>
        </w:rPr>
        <w:t xml:space="preserve"> </w:t>
      </w:r>
    </w:p>
    <w:p w:rsidR="00153F2D" w:rsidRPr="00153F2D" w:rsidRDefault="00605077" w:rsidP="00153F2D">
      <w:pPr>
        <w:pStyle w:val="LVAHeading2"/>
      </w:pPr>
      <w:bookmarkStart w:id="59" w:name="_Toc508204159"/>
      <w:r>
        <w:t xml:space="preserve">5. Project </w:t>
      </w:r>
      <w:r w:rsidR="00153F2D" w:rsidRPr="00153F2D">
        <w:t>Sustainability</w:t>
      </w:r>
      <w:bookmarkEnd w:id="59"/>
    </w:p>
    <w:p w:rsidR="00AF54DD" w:rsidRDefault="00605077" w:rsidP="00AF54DD">
      <w:pPr>
        <w:pStyle w:val="LVABodycopy"/>
        <w:rPr>
          <w:szCs w:val="20"/>
          <w:lang w:eastAsia="en-AU"/>
        </w:rPr>
      </w:pPr>
      <w:r>
        <w:rPr>
          <w:szCs w:val="20"/>
          <w:lang w:eastAsia="en-AU"/>
        </w:rPr>
        <w:t>Applicants</w:t>
      </w:r>
      <w:r w:rsidR="00153F2D">
        <w:rPr>
          <w:szCs w:val="20"/>
          <w:lang w:eastAsia="en-AU"/>
        </w:rPr>
        <w:t xml:space="preserve"> should address the s</w:t>
      </w:r>
      <w:r w:rsidR="00AF54DD">
        <w:rPr>
          <w:szCs w:val="20"/>
          <w:lang w:eastAsia="en-AU"/>
        </w:rPr>
        <w:t>ustainability</w:t>
      </w:r>
      <w:r w:rsidR="00153F2D">
        <w:rPr>
          <w:szCs w:val="20"/>
          <w:lang w:eastAsia="en-AU"/>
        </w:rPr>
        <w:t xml:space="preserve"> of the project as ongoing funding </w:t>
      </w:r>
      <w:r w:rsidR="008B450C">
        <w:rPr>
          <w:szCs w:val="20"/>
          <w:lang w:eastAsia="en-AU"/>
        </w:rPr>
        <w:t>will</w:t>
      </w:r>
      <w:r w:rsidR="00153F2D">
        <w:rPr>
          <w:szCs w:val="20"/>
          <w:lang w:eastAsia="en-AU"/>
        </w:rPr>
        <w:t xml:space="preserve"> not be available through t</w:t>
      </w:r>
      <w:r w:rsidR="00153F2D" w:rsidRPr="00493728">
        <w:rPr>
          <w:szCs w:val="20"/>
          <w:lang w:eastAsia="en-AU"/>
        </w:rPr>
        <w:t xml:space="preserve">he </w:t>
      </w:r>
      <w:r w:rsidR="00153F2D" w:rsidRPr="00493728">
        <w:rPr>
          <w:i/>
          <w:szCs w:val="20"/>
          <w:lang w:eastAsia="en-AU"/>
        </w:rPr>
        <w:t>Latrobe Valley</w:t>
      </w:r>
      <w:r w:rsidR="00153F2D" w:rsidRPr="00493728">
        <w:rPr>
          <w:szCs w:val="20"/>
          <w:lang w:eastAsia="en-AU"/>
        </w:rPr>
        <w:t xml:space="preserve"> </w:t>
      </w:r>
      <w:r w:rsidR="00153F2D" w:rsidRPr="00493728">
        <w:rPr>
          <w:i/>
          <w:iCs/>
          <w:szCs w:val="20"/>
          <w:lang w:eastAsia="en-AU"/>
        </w:rPr>
        <w:t xml:space="preserve">Sport and Active Recreation </w:t>
      </w:r>
      <w:r w:rsidR="00153F2D">
        <w:rPr>
          <w:i/>
          <w:iCs/>
          <w:szCs w:val="20"/>
          <w:lang w:eastAsia="en-AU"/>
        </w:rPr>
        <w:t>Participation Initiative</w:t>
      </w:r>
      <w:r w:rsidR="00153F2D">
        <w:rPr>
          <w:szCs w:val="20"/>
          <w:lang w:eastAsia="en-AU"/>
        </w:rPr>
        <w:t>.</w:t>
      </w:r>
    </w:p>
    <w:p w:rsidR="00153F2D" w:rsidRDefault="00153F2D" w:rsidP="00AF54DD">
      <w:pPr>
        <w:pStyle w:val="LVABodycopy"/>
        <w:rPr>
          <w:szCs w:val="20"/>
          <w:lang w:eastAsia="en-AU"/>
        </w:rPr>
      </w:pPr>
      <w:r>
        <w:rPr>
          <w:szCs w:val="20"/>
          <w:lang w:eastAsia="en-AU"/>
        </w:rPr>
        <w:t>At an individual level, sustainability may be addressed through increase</w:t>
      </w:r>
      <w:r w:rsidR="001B6EFD">
        <w:rPr>
          <w:szCs w:val="20"/>
          <w:lang w:eastAsia="en-AU"/>
        </w:rPr>
        <w:t>d</w:t>
      </w:r>
      <w:r>
        <w:rPr>
          <w:szCs w:val="20"/>
          <w:lang w:eastAsia="en-AU"/>
        </w:rPr>
        <w:t xml:space="preserve"> confidence and skill, development of positive lifestyle habits, and transition into </w:t>
      </w:r>
      <w:proofErr w:type="spellStart"/>
      <w:r>
        <w:rPr>
          <w:szCs w:val="20"/>
          <w:lang w:eastAsia="en-AU"/>
        </w:rPr>
        <w:t>organised</w:t>
      </w:r>
      <w:proofErr w:type="spellEnd"/>
      <w:r>
        <w:rPr>
          <w:szCs w:val="20"/>
          <w:lang w:eastAsia="en-AU"/>
        </w:rPr>
        <w:t xml:space="preserve"> sport and active recreation opportunities.</w:t>
      </w:r>
    </w:p>
    <w:p w:rsidR="00153F2D" w:rsidRDefault="00153F2D" w:rsidP="00AF54DD">
      <w:pPr>
        <w:pStyle w:val="LVABodycopy"/>
        <w:rPr>
          <w:szCs w:val="20"/>
          <w:lang w:eastAsia="en-AU"/>
        </w:rPr>
      </w:pPr>
      <w:r>
        <w:rPr>
          <w:szCs w:val="20"/>
          <w:lang w:eastAsia="en-AU"/>
        </w:rPr>
        <w:t xml:space="preserve">At a </w:t>
      </w:r>
      <w:r w:rsidR="00AE61E4">
        <w:rPr>
          <w:szCs w:val="20"/>
          <w:lang w:eastAsia="en-AU"/>
        </w:rPr>
        <w:t>project</w:t>
      </w:r>
      <w:r>
        <w:rPr>
          <w:szCs w:val="20"/>
          <w:lang w:eastAsia="en-AU"/>
        </w:rPr>
        <w:t xml:space="preserve"> level, sustainability may include: </w:t>
      </w:r>
    </w:p>
    <w:p w:rsidR="00153F2D" w:rsidRDefault="00153F2D" w:rsidP="00153F2D">
      <w:pPr>
        <w:pStyle w:val="DHHSbullet1"/>
      </w:pPr>
      <w:r>
        <w:t xml:space="preserve">continuation of </w:t>
      </w:r>
      <w:r w:rsidR="00D550C0">
        <w:t>program</w:t>
      </w:r>
      <w:r>
        <w:t xml:space="preserve"> through the skill development and capacity building of volunteers </w:t>
      </w:r>
      <w:r w:rsidR="00D550C0">
        <w:t>to ‘self-organise</w:t>
      </w:r>
      <w:r>
        <w:t>’ future activities</w:t>
      </w:r>
    </w:p>
    <w:p w:rsidR="00153F2D" w:rsidRDefault="00D550C0" w:rsidP="00153F2D">
      <w:pPr>
        <w:pStyle w:val="DHHSbullet1"/>
      </w:pPr>
      <w:r>
        <w:t xml:space="preserve">incorporating the program into an existing community service provider as part of their core service </w:t>
      </w:r>
    </w:p>
    <w:p w:rsidR="00153F2D" w:rsidRDefault="00153F2D" w:rsidP="00153F2D">
      <w:pPr>
        <w:pStyle w:val="DHHSbullet1"/>
      </w:pPr>
      <w:r>
        <w:t>local</w:t>
      </w:r>
      <w:r w:rsidR="00D550C0">
        <w:t xml:space="preserve"> </w:t>
      </w:r>
      <w:r>
        <w:t>recreation providers incorporating the delivery of program into their operations in an ongoing and sustained manner</w:t>
      </w:r>
      <w:r w:rsidR="00D550C0">
        <w:t>, such as fee for service</w:t>
      </w:r>
    </w:p>
    <w:p w:rsidR="00CB0A61" w:rsidRDefault="00153F2D" w:rsidP="00CB0A61">
      <w:pPr>
        <w:pStyle w:val="DHHSbullet1"/>
      </w:pPr>
      <w:r>
        <w:t xml:space="preserve">transition of </w:t>
      </w:r>
      <w:r w:rsidR="00D550C0">
        <w:t>individuals, teams, groups, competition, or</w:t>
      </w:r>
      <w:r>
        <w:t xml:space="preserve"> activities into existing organised sport and recreation environments</w:t>
      </w:r>
    </w:p>
    <w:p w:rsidR="00CB0A61" w:rsidRDefault="00CB0A61" w:rsidP="00CB0A61">
      <w:pPr>
        <w:pStyle w:val="DHHSbullet1"/>
        <w:numPr>
          <w:ilvl w:val="0"/>
          <w:numId w:val="0"/>
        </w:numPr>
      </w:pPr>
    </w:p>
    <w:p w:rsidR="008B450C" w:rsidRDefault="006120FE" w:rsidP="00CB0A61">
      <w:pPr>
        <w:pStyle w:val="DHHSbullet1"/>
        <w:numPr>
          <w:ilvl w:val="0"/>
          <w:numId w:val="0"/>
        </w:numPr>
      </w:pPr>
      <w:r>
        <w:t>Applicants</w:t>
      </w:r>
      <w:r w:rsidR="008B450C">
        <w:t xml:space="preserve"> should clearly demonstrate how this seeding grant will help achieve </w:t>
      </w:r>
      <w:r w:rsidR="00261C46">
        <w:t>a sustainable outcome for the Latrobe Valley community.</w:t>
      </w:r>
    </w:p>
    <w:p w:rsidR="00153F2D" w:rsidRDefault="00153F2D" w:rsidP="00AF54DD">
      <w:pPr>
        <w:pStyle w:val="LVABodycopy"/>
        <w:rPr>
          <w:szCs w:val="20"/>
          <w:lang w:eastAsia="en-AU"/>
        </w:rPr>
      </w:pPr>
    </w:p>
    <w:p w:rsidR="00153F2D" w:rsidRPr="00606C8B" w:rsidRDefault="00AE61E4" w:rsidP="00606C8B">
      <w:pPr>
        <w:pStyle w:val="LVAHeading2"/>
      </w:pPr>
      <w:bookmarkStart w:id="60" w:name="_Toc508204160"/>
      <w:r>
        <w:lastRenderedPageBreak/>
        <w:t xml:space="preserve">6. </w:t>
      </w:r>
      <w:r w:rsidR="00B57A07">
        <w:t xml:space="preserve">Planning, </w:t>
      </w:r>
      <w:r w:rsidR="00606C8B" w:rsidRPr="00606C8B">
        <w:t>Monitoring and Evaluation</w:t>
      </w:r>
      <w:bookmarkEnd w:id="60"/>
    </w:p>
    <w:p w:rsidR="00875CAF" w:rsidRDefault="00875CAF" w:rsidP="00AF54DD">
      <w:pPr>
        <w:pStyle w:val="LVABodycopy"/>
        <w:rPr>
          <w:szCs w:val="20"/>
          <w:lang w:eastAsia="en-AU"/>
        </w:rPr>
      </w:pPr>
      <w:r>
        <w:rPr>
          <w:szCs w:val="20"/>
          <w:lang w:eastAsia="en-AU"/>
        </w:rPr>
        <w:t>Due to the innov</w:t>
      </w:r>
      <w:bookmarkStart w:id="61" w:name="_GoBack"/>
      <w:bookmarkEnd w:id="61"/>
      <w:r>
        <w:rPr>
          <w:szCs w:val="20"/>
          <w:lang w:eastAsia="en-AU"/>
        </w:rPr>
        <w:t>ative nature of projects, funded organisations must be committed to ongoing monitoring and evaluation of the project.</w:t>
      </w:r>
    </w:p>
    <w:p w:rsidR="00875CAF" w:rsidRDefault="00875CAF" w:rsidP="00AF54DD">
      <w:pPr>
        <w:pStyle w:val="LVABodycopy"/>
        <w:rPr>
          <w:szCs w:val="20"/>
          <w:lang w:eastAsia="en-AU"/>
        </w:rPr>
      </w:pPr>
      <w:r>
        <w:rPr>
          <w:szCs w:val="20"/>
          <w:lang w:eastAsia="en-AU"/>
        </w:rPr>
        <w:t xml:space="preserve">This </w:t>
      </w:r>
      <w:r w:rsidR="005E771B">
        <w:rPr>
          <w:szCs w:val="20"/>
          <w:lang w:eastAsia="en-AU"/>
        </w:rPr>
        <w:t>will</w:t>
      </w:r>
      <w:r>
        <w:rPr>
          <w:szCs w:val="20"/>
          <w:lang w:eastAsia="en-AU"/>
        </w:rPr>
        <w:t xml:space="preserve"> include:</w:t>
      </w:r>
    </w:p>
    <w:p w:rsidR="00875CAF" w:rsidRDefault="00875CAF" w:rsidP="005E771B">
      <w:pPr>
        <w:pStyle w:val="LVABodycopy"/>
        <w:numPr>
          <w:ilvl w:val="0"/>
          <w:numId w:val="26"/>
        </w:numPr>
        <w:spacing w:before="60" w:after="60"/>
        <w:ind w:left="714" w:hanging="357"/>
        <w:rPr>
          <w:szCs w:val="20"/>
          <w:lang w:eastAsia="en-AU"/>
        </w:rPr>
      </w:pPr>
      <w:r>
        <w:rPr>
          <w:szCs w:val="20"/>
          <w:lang w:eastAsia="en-AU"/>
        </w:rPr>
        <w:t xml:space="preserve">ongoing commitment to develop collaborative </w:t>
      </w:r>
      <w:r w:rsidR="006120FE">
        <w:rPr>
          <w:szCs w:val="20"/>
          <w:lang w:eastAsia="en-AU"/>
        </w:rPr>
        <w:t>partnerships</w:t>
      </w:r>
    </w:p>
    <w:p w:rsidR="00875CAF" w:rsidRDefault="00875CAF" w:rsidP="005E771B">
      <w:pPr>
        <w:pStyle w:val="LVABodycopy"/>
        <w:numPr>
          <w:ilvl w:val="0"/>
          <w:numId w:val="26"/>
        </w:numPr>
        <w:spacing w:before="60" w:after="60"/>
        <w:ind w:left="714" w:hanging="357"/>
        <w:rPr>
          <w:szCs w:val="20"/>
          <w:lang w:eastAsia="en-AU"/>
        </w:rPr>
      </w:pPr>
      <w:r>
        <w:rPr>
          <w:szCs w:val="20"/>
          <w:lang w:eastAsia="en-AU"/>
        </w:rPr>
        <w:t>participation in data collection and program evaluation</w:t>
      </w:r>
    </w:p>
    <w:p w:rsidR="00606C8B" w:rsidRDefault="00875CAF" w:rsidP="005E771B">
      <w:pPr>
        <w:pStyle w:val="LVABodycopy"/>
        <w:numPr>
          <w:ilvl w:val="0"/>
          <w:numId w:val="26"/>
        </w:numPr>
        <w:spacing w:before="60" w:after="60"/>
        <w:ind w:left="714" w:hanging="357"/>
        <w:rPr>
          <w:szCs w:val="20"/>
          <w:lang w:eastAsia="en-AU"/>
        </w:rPr>
      </w:pPr>
      <w:r>
        <w:rPr>
          <w:szCs w:val="20"/>
          <w:lang w:eastAsia="en-AU"/>
        </w:rPr>
        <w:t xml:space="preserve">formal and informal contact with </w:t>
      </w:r>
      <w:r w:rsidR="00AE61E4">
        <w:rPr>
          <w:szCs w:val="20"/>
          <w:lang w:eastAsia="en-AU"/>
        </w:rPr>
        <w:t>funding</w:t>
      </w:r>
      <w:r>
        <w:rPr>
          <w:szCs w:val="20"/>
          <w:lang w:eastAsia="en-AU"/>
        </w:rPr>
        <w:t xml:space="preserve"> provider(s) as required</w:t>
      </w:r>
    </w:p>
    <w:p w:rsidR="008B450C" w:rsidRDefault="00B57A07" w:rsidP="005E771B">
      <w:pPr>
        <w:pStyle w:val="LVABodycopy"/>
        <w:numPr>
          <w:ilvl w:val="0"/>
          <w:numId w:val="26"/>
        </w:numPr>
        <w:spacing w:before="60" w:after="60"/>
        <w:ind w:left="714" w:hanging="357"/>
        <w:rPr>
          <w:szCs w:val="20"/>
          <w:lang w:eastAsia="en-AU"/>
        </w:rPr>
      </w:pPr>
      <w:r>
        <w:rPr>
          <w:szCs w:val="20"/>
          <w:lang w:eastAsia="en-AU"/>
        </w:rPr>
        <w:t xml:space="preserve">development of a project plan and </w:t>
      </w:r>
      <w:r w:rsidR="00875CAF">
        <w:rPr>
          <w:szCs w:val="20"/>
          <w:lang w:eastAsia="en-AU"/>
        </w:rPr>
        <w:t>provision of milestone and progress reports</w:t>
      </w:r>
    </w:p>
    <w:p w:rsidR="00875CAF" w:rsidRDefault="00CB0A61" w:rsidP="005E771B">
      <w:pPr>
        <w:pStyle w:val="LVABodycopy"/>
        <w:numPr>
          <w:ilvl w:val="0"/>
          <w:numId w:val="26"/>
        </w:numPr>
        <w:spacing w:before="60" w:after="60"/>
        <w:ind w:left="714" w:hanging="357"/>
        <w:rPr>
          <w:szCs w:val="20"/>
          <w:lang w:eastAsia="en-AU"/>
        </w:rPr>
      </w:pPr>
      <w:r>
        <w:rPr>
          <w:szCs w:val="20"/>
          <w:lang w:eastAsia="en-AU"/>
        </w:rPr>
        <w:t xml:space="preserve">sharing </w:t>
      </w:r>
      <w:r w:rsidR="008B450C">
        <w:rPr>
          <w:szCs w:val="20"/>
          <w:lang w:eastAsia="en-AU"/>
        </w:rPr>
        <w:t xml:space="preserve">of project </w:t>
      </w:r>
      <w:r>
        <w:rPr>
          <w:szCs w:val="20"/>
          <w:lang w:eastAsia="en-AU"/>
        </w:rPr>
        <w:t>outcomes</w:t>
      </w:r>
      <w:r w:rsidR="006120FE">
        <w:rPr>
          <w:szCs w:val="20"/>
          <w:lang w:eastAsia="en-AU"/>
        </w:rPr>
        <w:t xml:space="preserve"> and success</w:t>
      </w:r>
    </w:p>
    <w:p w:rsidR="00AF54DD" w:rsidRDefault="00CB0A61" w:rsidP="00AF54DD">
      <w:pPr>
        <w:pStyle w:val="LVABodycopy"/>
        <w:rPr>
          <w:szCs w:val="20"/>
          <w:lang w:eastAsia="en-AU"/>
        </w:rPr>
      </w:pPr>
      <w:r>
        <w:rPr>
          <w:szCs w:val="20"/>
          <w:lang w:eastAsia="en-AU"/>
        </w:rPr>
        <w:br/>
      </w:r>
      <w:r w:rsidR="005E771B">
        <w:rPr>
          <w:szCs w:val="20"/>
          <w:lang w:eastAsia="en-AU"/>
        </w:rPr>
        <w:t>Projects will also be required to submit a final evaluation report within 6 weeks of the project completion.</w:t>
      </w:r>
    </w:p>
    <w:p w:rsidR="00791073" w:rsidRDefault="00791073" w:rsidP="00791073">
      <w:pPr>
        <w:pStyle w:val="LVAHeading2"/>
        <w:rPr>
          <w:lang w:eastAsia="en-AU"/>
        </w:rPr>
      </w:pPr>
      <w:bookmarkStart w:id="62" w:name="_Toc506299437"/>
      <w:bookmarkStart w:id="63" w:name="_Toc508204161"/>
      <w:r w:rsidRPr="00493728">
        <w:rPr>
          <w:lang w:eastAsia="en-AU"/>
        </w:rPr>
        <w:t>7. How will applications be assessed?</w:t>
      </w:r>
      <w:bookmarkEnd w:id="62"/>
      <w:bookmarkEnd w:id="63"/>
    </w:p>
    <w:p w:rsidR="00A4354D" w:rsidRPr="00605077" w:rsidRDefault="00A4354D" w:rsidP="00A4354D">
      <w:pPr>
        <w:pStyle w:val="LVABodycopy"/>
        <w:rPr>
          <w:szCs w:val="20"/>
          <w:lang w:eastAsia="en-AU"/>
        </w:rPr>
      </w:pPr>
      <w:r w:rsidRPr="00605077">
        <w:rPr>
          <w:szCs w:val="20"/>
          <w:lang w:eastAsia="en-AU"/>
        </w:rPr>
        <w:t>Applicants will need to develop a detailed</w:t>
      </w:r>
      <w:r w:rsidR="00092E0E">
        <w:rPr>
          <w:szCs w:val="20"/>
          <w:lang w:eastAsia="en-AU"/>
        </w:rPr>
        <w:t xml:space="preserve"> project </w:t>
      </w:r>
      <w:r w:rsidRPr="00605077">
        <w:rPr>
          <w:szCs w:val="20"/>
          <w:lang w:eastAsia="en-AU"/>
        </w:rPr>
        <w:t>plan, in conjunction with their partner</w:t>
      </w:r>
      <w:r w:rsidR="00605077" w:rsidRPr="00605077">
        <w:rPr>
          <w:szCs w:val="20"/>
          <w:lang w:eastAsia="en-AU"/>
        </w:rPr>
        <w:t>s</w:t>
      </w:r>
      <w:r w:rsidRPr="00605077">
        <w:rPr>
          <w:szCs w:val="20"/>
          <w:lang w:eastAsia="en-AU"/>
        </w:rPr>
        <w:t xml:space="preserve">, </w:t>
      </w:r>
      <w:r w:rsidR="00605077" w:rsidRPr="00605077">
        <w:rPr>
          <w:szCs w:val="20"/>
          <w:lang w:eastAsia="en-AU"/>
        </w:rPr>
        <w:t>that f</w:t>
      </w:r>
      <w:r w:rsidRPr="00605077">
        <w:rPr>
          <w:szCs w:val="20"/>
          <w:lang w:eastAsia="en-AU"/>
        </w:rPr>
        <w:t>ocus</w:t>
      </w:r>
      <w:r w:rsidR="00605077" w:rsidRPr="00605077">
        <w:rPr>
          <w:szCs w:val="20"/>
          <w:lang w:eastAsia="en-AU"/>
        </w:rPr>
        <w:t xml:space="preserve">es on the following </w:t>
      </w:r>
      <w:r w:rsidR="00AE61E4">
        <w:rPr>
          <w:szCs w:val="20"/>
          <w:lang w:eastAsia="en-AU"/>
        </w:rPr>
        <w:t xml:space="preserve">selection </w:t>
      </w:r>
      <w:r w:rsidR="00605077" w:rsidRPr="00605077">
        <w:rPr>
          <w:szCs w:val="20"/>
          <w:lang w:eastAsia="en-AU"/>
        </w:rPr>
        <w:t>criteria</w:t>
      </w:r>
      <w:r w:rsidR="00092E0E">
        <w:rPr>
          <w:szCs w:val="20"/>
          <w:lang w:eastAsia="en-AU"/>
        </w:rPr>
        <w:t>.</w:t>
      </w:r>
    </w:p>
    <w:p w:rsidR="00791073" w:rsidRPr="00DE2134" w:rsidRDefault="00791073" w:rsidP="00092E0E">
      <w:pPr>
        <w:pStyle w:val="Heading4"/>
        <w:spacing w:after="60"/>
      </w:pPr>
      <w:r w:rsidRPr="00DE2134">
        <w:t>Criterion 1:</w:t>
      </w:r>
      <w:r>
        <w:t xml:space="preserve">  Understanding of Target Group(s)</w:t>
      </w:r>
    </w:p>
    <w:p w:rsidR="00791073" w:rsidRPr="00DE2134" w:rsidRDefault="00791073" w:rsidP="00791073">
      <w:pPr>
        <w:pStyle w:val="DHHSbody"/>
        <w:spacing w:after="0"/>
      </w:pPr>
      <w:r w:rsidRPr="00DE2134">
        <w:t>Responses should include, but are not limited to:</w:t>
      </w:r>
    </w:p>
    <w:p w:rsidR="00791073" w:rsidRDefault="00791073" w:rsidP="00092E0E">
      <w:pPr>
        <w:pStyle w:val="DHHSbullet1"/>
        <w:spacing w:after="0"/>
      </w:pPr>
      <w:r>
        <w:t>outline of the target group(s) selected, expected engagement levels and rationale</w:t>
      </w:r>
    </w:p>
    <w:p w:rsidR="00791073" w:rsidRPr="008E3A73" w:rsidRDefault="00791073" w:rsidP="00092E0E">
      <w:pPr>
        <w:pStyle w:val="DHHSbullet1"/>
        <w:spacing w:after="0"/>
      </w:pPr>
      <w:r>
        <w:t>d</w:t>
      </w:r>
      <w:r w:rsidRPr="008E3A73">
        <w:t>emonstrat</w:t>
      </w:r>
      <w:r w:rsidR="00A559DE">
        <w:t>ed</w:t>
      </w:r>
      <w:r w:rsidRPr="008E3A73">
        <w:t xml:space="preserve"> experience, expertise and willingness to work with the </w:t>
      </w:r>
      <w:r>
        <w:t>target</w:t>
      </w:r>
      <w:r w:rsidRPr="008E3A73">
        <w:t xml:space="preserve"> group</w:t>
      </w:r>
      <w:r w:rsidR="00E864FB">
        <w:t>(</w:t>
      </w:r>
      <w:r>
        <w:t>s</w:t>
      </w:r>
      <w:r w:rsidR="00E864FB">
        <w:t>)</w:t>
      </w:r>
    </w:p>
    <w:p w:rsidR="00605077" w:rsidRDefault="00605077" w:rsidP="00092E0E">
      <w:pPr>
        <w:pStyle w:val="DHHSbullet1"/>
        <w:spacing w:after="0"/>
      </w:pPr>
      <w:r>
        <w:t>how will target group(s) be reached and engaged</w:t>
      </w:r>
    </w:p>
    <w:p w:rsidR="00791073" w:rsidRPr="00DE2134" w:rsidRDefault="00791073" w:rsidP="00092E0E">
      <w:pPr>
        <w:pStyle w:val="DHHSbullet1"/>
        <w:spacing w:after="0"/>
      </w:pPr>
      <w:r w:rsidRPr="00DE2134">
        <w:t xml:space="preserve">understanding of </w:t>
      </w:r>
      <w:r w:rsidR="008B450C">
        <w:t>selected</w:t>
      </w:r>
      <w:r>
        <w:t xml:space="preserve"> population cohorts </w:t>
      </w:r>
      <w:r w:rsidR="008B450C">
        <w:t>and the methods likely to succeed in engaging these groups in active recreation.</w:t>
      </w:r>
    </w:p>
    <w:p w:rsidR="00791073" w:rsidRPr="00DE2134" w:rsidRDefault="00791073" w:rsidP="00092E0E">
      <w:pPr>
        <w:pStyle w:val="Heading4"/>
        <w:spacing w:after="60"/>
      </w:pPr>
      <w:r w:rsidRPr="00DE2134">
        <w:t>Criterion 2:</w:t>
      </w:r>
      <w:r>
        <w:t xml:space="preserve">  </w:t>
      </w:r>
      <w:r w:rsidR="00605077">
        <w:t>Program activities</w:t>
      </w:r>
    </w:p>
    <w:p w:rsidR="00791073" w:rsidRPr="00DE2134" w:rsidRDefault="00791073" w:rsidP="00791073">
      <w:pPr>
        <w:pStyle w:val="DHHSbody"/>
        <w:spacing w:after="0"/>
      </w:pPr>
      <w:r w:rsidRPr="00DE2134">
        <w:t>Responses should include, but are not limited to:</w:t>
      </w:r>
    </w:p>
    <w:p w:rsidR="00791073" w:rsidRDefault="00791073" w:rsidP="00092E0E">
      <w:pPr>
        <w:pStyle w:val="DHHSbullet1"/>
        <w:spacing w:after="0"/>
      </w:pPr>
      <w:r>
        <w:t>what</w:t>
      </w:r>
      <w:r w:rsidRPr="0082628E">
        <w:t xml:space="preserve"> </w:t>
      </w:r>
      <w:r>
        <w:t xml:space="preserve">program activities will be delivered, including </w:t>
      </w:r>
      <w:r w:rsidR="008B450C">
        <w:t>p</w:t>
      </w:r>
      <w:r w:rsidR="00CB0A61">
        <w:t>r</w:t>
      </w:r>
      <w:r w:rsidR="008B450C">
        <w:t xml:space="preserve">oposed number of programs, predicted reach and </w:t>
      </w:r>
      <w:r>
        <w:t>expected timelines</w:t>
      </w:r>
    </w:p>
    <w:p w:rsidR="00791073" w:rsidRDefault="00791073" w:rsidP="00092E0E">
      <w:pPr>
        <w:pStyle w:val="DHHSbullet1"/>
        <w:spacing w:after="0"/>
      </w:pPr>
      <w:r>
        <w:t xml:space="preserve">how the community, including target group(s) </w:t>
      </w:r>
      <w:r w:rsidR="00E864FB">
        <w:t xml:space="preserve">will </w:t>
      </w:r>
      <w:r>
        <w:t>be included</w:t>
      </w:r>
      <w:r w:rsidRPr="00DE2134">
        <w:t xml:space="preserve"> in planning, development and implementation </w:t>
      </w:r>
    </w:p>
    <w:p w:rsidR="00791073" w:rsidRDefault="00791073" w:rsidP="00092E0E">
      <w:pPr>
        <w:pStyle w:val="DHHSbullet1"/>
        <w:spacing w:after="0"/>
      </w:pPr>
      <w:r>
        <w:t xml:space="preserve">how </w:t>
      </w:r>
      <w:r w:rsidRPr="00DE2134">
        <w:t xml:space="preserve">strategies and approaches will focus on the needs of </w:t>
      </w:r>
      <w:r>
        <w:t xml:space="preserve"> the community</w:t>
      </w:r>
    </w:p>
    <w:p w:rsidR="00791073" w:rsidRPr="00DE2134" w:rsidRDefault="00605077" w:rsidP="00092E0E">
      <w:pPr>
        <w:pStyle w:val="DHHSbullet1"/>
        <w:spacing w:after="0"/>
      </w:pPr>
      <w:r>
        <w:t>how the</w:t>
      </w:r>
      <w:r w:rsidR="00791073">
        <w:t xml:space="preserve"> </w:t>
      </w:r>
      <w:r>
        <w:t xml:space="preserve">program </w:t>
      </w:r>
      <w:r w:rsidR="00E864FB">
        <w:t xml:space="preserve">will </w:t>
      </w:r>
      <w:r>
        <w:t>remain flexible to community need and input during implementation</w:t>
      </w:r>
    </w:p>
    <w:p w:rsidR="00791073" w:rsidRPr="00DE2134" w:rsidRDefault="00791073" w:rsidP="00092E0E">
      <w:pPr>
        <w:pStyle w:val="Heading4"/>
        <w:spacing w:after="60"/>
      </w:pPr>
      <w:r w:rsidRPr="00DE2134">
        <w:t>Criterion 3:</w:t>
      </w:r>
      <w:r>
        <w:t xml:space="preserve"> </w:t>
      </w:r>
      <w:r w:rsidR="00605077">
        <w:t>Capacity to deliver</w:t>
      </w:r>
      <w:r w:rsidR="008B450C">
        <w:t xml:space="preserve"> and partnerships</w:t>
      </w:r>
    </w:p>
    <w:p w:rsidR="00791073" w:rsidRPr="00DE2134" w:rsidRDefault="00791073" w:rsidP="00791073">
      <w:pPr>
        <w:pStyle w:val="DHHSbody"/>
        <w:spacing w:after="0"/>
      </w:pPr>
      <w:r w:rsidRPr="00DE2134">
        <w:t xml:space="preserve">Responses should include, but are not limited to: </w:t>
      </w:r>
    </w:p>
    <w:p w:rsidR="00791073" w:rsidRDefault="00791073" w:rsidP="00092E0E">
      <w:pPr>
        <w:pStyle w:val="DHHSbullet1"/>
        <w:spacing w:after="0"/>
      </w:pPr>
      <w:r>
        <w:t>d</w:t>
      </w:r>
      <w:r w:rsidRPr="00AA3C49">
        <w:t>emonstrate</w:t>
      </w:r>
      <w:r w:rsidR="00A05C40">
        <w:t>d</w:t>
      </w:r>
      <w:r w:rsidRPr="00AA3C49">
        <w:t xml:space="preserve"> experience, expertise and willingness to deliver the program,</w:t>
      </w:r>
    </w:p>
    <w:p w:rsidR="00791073" w:rsidRPr="008134DB" w:rsidRDefault="00791073" w:rsidP="00092E0E">
      <w:pPr>
        <w:pStyle w:val="DHHSbullet1"/>
        <w:spacing w:after="0"/>
      </w:pPr>
      <w:r w:rsidRPr="008134DB">
        <w:t>detail</w:t>
      </w:r>
      <w:r w:rsidR="00A05C40">
        <w:t>ed</w:t>
      </w:r>
      <w:r w:rsidRPr="008134DB">
        <w:t xml:space="preserve"> expertise, roles and responsibilities of each partner </w:t>
      </w:r>
      <w:r w:rsidR="000B044C" w:rsidRPr="008134DB">
        <w:t>organisation</w:t>
      </w:r>
      <w:r w:rsidRPr="008134DB">
        <w:t xml:space="preserve"> involved, include level of commitment to project</w:t>
      </w:r>
    </w:p>
    <w:p w:rsidR="00791073" w:rsidRDefault="00CB0A61" w:rsidP="00092E0E">
      <w:pPr>
        <w:pStyle w:val="DHHSbullet1"/>
        <w:spacing w:after="0"/>
      </w:pPr>
      <w:r>
        <w:t>k</w:t>
      </w:r>
      <w:r w:rsidR="00791073">
        <w:t xml:space="preserve">ey staff and personnel involved in delivering the project </w:t>
      </w:r>
    </w:p>
    <w:p w:rsidR="00605077" w:rsidRDefault="00791073" w:rsidP="00092E0E">
      <w:pPr>
        <w:pStyle w:val="DHHSbullet1"/>
        <w:spacing w:after="0"/>
      </w:pPr>
      <w:r>
        <w:t xml:space="preserve"> how </w:t>
      </w:r>
      <w:r w:rsidRPr="00DE2134">
        <w:t xml:space="preserve">this </w:t>
      </w:r>
      <w:r>
        <w:t>program</w:t>
      </w:r>
      <w:r w:rsidRPr="00DE2134">
        <w:t xml:space="preserve"> relates to </w:t>
      </w:r>
      <w:r>
        <w:t>each organisations</w:t>
      </w:r>
      <w:r w:rsidRPr="00DE2134">
        <w:t xml:space="preserve"> core business and how the service will be incorporated into current</w:t>
      </w:r>
      <w:r w:rsidR="00A559DE">
        <w:t xml:space="preserve"> or future</w:t>
      </w:r>
      <w:r w:rsidRPr="00DE2134">
        <w:t xml:space="preserve"> operations</w:t>
      </w:r>
    </w:p>
    <w:p w:rsidR="00791073" w:rsidRDefault="00791073" w:rsidP="00092E0E">
      <w:pPr>
        <w:pStyle w:val="DHHSbullet1"/>
        <w:spacing w:after="0"/>
      </w:pPr>
      <w:r w:rsidRPr="00DE2134">
        <w:t xml:space="preserve">strategies to improve </w:t>
      </w:r>
      <w:r w:rsidR="00605077">
        <w:t xml:space="preserve">and sustain </w:t>
      </w:r>
      <w:r w:rsidRPr="00DE2134">
        <w:t xml:space="preserve">cooperation between stakeholders </w:t>
      </w:r>
    </w:p>
    <w:p w:rsidR="00791073" w:rsidRPr="009F0501" w:rsidRDefault="00791073" w:rsidP="00092E0E">
      <w:pPr>
        <w:pStyle w:val="Heading4"/>
        <w:spacing w:after="60"/>
      </w:pPr>
      <w:r w:rsidRPr="009F0501">
        <w:t>Criterion 4:</w:t>
      </w:r>
      <w:r>
        <w:t xml:space="preserve">  Project Outcomes</w:t>
      </w:r>
    </w:p>
    <w:p w:rsidR="00791073" w:rsidRPr="00DE2134" w:rsidRDefault="00791073" w:rsidP="00791073">
      <w:pPr>
        <w:pStyle w:val="DHHSbody"/>
        <w:spacing w:after="0"/>
      </w:pPr>
      <w:r w:rsidRPr="00DE2134">
        <w:t>Responses should include, but are not limited to:</w:t>
      </w:r>
    </w:p>
    <w:p w:rsidR="00791073" w:rsidRPr="00844012" w:rsidRDefault="00791073" w:rsidP="00092E0E">
      <w:pPr>
        <w:pStyle w:val="DHHSbullet1"/>
        <w:spacing w:after="0"/>
      </w:pPr>
      <w:r w:rsidRPr="00844012">
        <w:t>what outcomes and benefits will be delivered</w:t>
      </w:r>
      <w:r w:rsidR="001439EA">
        <w:t xml:space="preserve"> to:</w:t>
      </w:r>
      <w:r w:rsidRPr="00844012">
        <w:t xml:space="preserve"> </w:t>
      </w:r>
    </w:p>
    <w:p w:rsidR="00791073" w:rsidRPr="00844012" w:rsidRDefault="00791073" w:rsidP="00092E0E">
      <w:pPr>
        <w:pStyle w:val="DHHSbullet2"/>
        <w:spacing w:after="0"/>
        <w:ind w:left="1134" w:hanging="284"/>
      </w:pPr>
      <w:r w:rsidRPr="00844012">
        <w:t>Target Group(s)</w:t>
      </w:r>
    </w:p>
    <w:p w:rsidR="00791073" w:rsidRPr="00844012" w:rsidRDefault="00791073" w:rsidP="00092E0E">
      <w:pPr>
        <w:pStyle w:val="DHHSbullet2"/>
        <w:spacing w:after="0"/>
        <w:ind w:left="1134" w:hanging="284"/>
      </w:pPr>
      <w:r>
        <w:lastRenderedPageBreak/>
        <w:t xml:space="preserve">Wider </w:t>
      </w:r>
      <w:r w:rsidRPr="00844012">
        <w:t>Community</w:t>
      </w:r>
    </w:p>
    <w:p w:rsidR="00791073" w:rsidRPr="00844012" w:rsidRDefault="00791073" w:rsidP="00092E0E">
      <w:pPr>
        <w:pStyle w:val="DHHSbullet2"/>
        <w:spacing w:after="0"/>
        <w:ind w:left="1134" w:hanging="284"/>
      </w:pPr>
      <w:r w:rsidRPr="00844012">
        <w:t>Partner Organisations</w:t>
      </w:r>
    </w:p>
    <w:p w:rsidR="00791073" w:rsidRPr="00844012" w:rsidRDefault="00791073" w:rsidP="00092E0E">
      <w:pPr>
        <w:pStyle w:val="DHHSbullet2"/>
        <w:spacing w:after="0"/>
        <w:ind w:left="1134" w:hanging="284"/>
      </w:pPr>
      <w:r w:rsidRPr="00844012">
        <w:t>Sport &amp; Active Recreation sector</w:t>
      </w:r>
    </w:p>
    <w:p w:rsidR="00791073" w:rsidRPr="00317FA7" w:rsidRDefault="00791073" w:rsidP="00092E0E">
      <w:pPr>
        <w:pStyle w:val="DHHSbullet1"/>
        <w:spacing w:after="0"/>
      </w:pPr>
      <w:r w:rsidRPr="00844012">
        <w:t>How will these be monitored and measured</w:t>
      </w:r>
      <w:r>
        <w:t xml:space="preserve"> during and </w:t>
      </w:r>
      <w:r w:rsidR="001439EA">
        <w:t>at the end of</w:t>
      </w:r>
      <w:r>
        <w:t xml:space="preserve"> the project</w:t>
      </w:r>
    </w:p>
    <w:p w:rsidR="00791073" w:rsidRPr="00DE2134" w:rsidRDefault="00791073" w:rsidP="00092E0E">
      <w:pPr>
        <w:pStyle w:val="Heading4"/>
        <w:spacing w:after="60"/>
      </w:pPr>
      <w:r w:rsidRPr="00DE2134">
        <w:t>Criterion 5:</w:t>
      </w:r>
      <w:r>
        <w:t xml:space="preserve">  Management and Budget</w:t>
      </w:r>
    </w:p>
    <w:p w:rsidR="00791073" w:rsidRPr="00DE2134" w:rsidRDefault="00791073" w:rsidP="00791073">
      <w:pPr>
        <w:pStyle w:val="DHHSbody"/>
        <w:spacing w:after="0"/>
      </w:pPr>
      <w:r w:rsidRPr="00DE2134">
        <w:t>Responses should include, but are not limited to:</w:t>
      </w:r>
    </w:p>
    <w:p w:rsidR="00791073" w:rsidRPr="002B3987" w:rsidRDefault="00791073" w:rsidP="00092E0E">
      <w:pPr>
        <w:pStyle w:val="DHHSbullet1"/>
        <w:spacing w:after="0"/>
      </w:pPr>
      <w:r w:rsidRPr="002B3987">
        <w:t>how the project be manage</w:t>
      </w:r>
      <w:r w:rsidR="001439EA">
        <w:t>d</w:t>
      </w:r>
      <w:r w:rsidRPr="002B3987">
        <w:t>, including supervision and infrastructure support</w:t>
      </w:r>
    </w:p>
    <w:p w:rsidR="00791073" w:rsidRDefault="00791073" w:rsidP="00092E0E">
      <w:pPr>
        <w:pStyle w:val="DHHSbullet1"/>
        <w:spacing w:after="0"/>
      </w:pPr>
      <w:r>
        <w:t>a detailed, itemised program budget</w:t>
      </w:r>
    </w:p>
    <w:p w:rsidR="00791073" w:rsidRPr="00DE2134" w:rsidRDefault="00791073" w:rsidP="00092E0E">
      <w:pPr>
        <w:pStyle w:val="DHHSbullet1"/>
        <w:spacing w:after="0"/>
      </w:pPr>
      <w:r>
        <w:t xml:space="preserve">the organisations </w:t>
      </w:r>
      <w:r w:rsidRPr="00DE2134">
        <w:t>capacity to deliver within the allocated funding.</w:t>
      </w:r>
    </w:p>
    <w:p w:rsidR="00791073" w:rsidRPr="00DE2134" w:rsidRDefault="00791073" w:rsidP="00092E0E">
      <w:pPr>
        <w:pStyle w:val="Heading4"/>
        <w:spacing w:after="60"/>
      </w:pPr>
      <w:r w:rsidRPr="00DE2134">
        <w:t xml:space="preserve">Criterion 6: </w:t>
      </w:r>
      <w:r>
        <w:t>S</w:t>
      </w:r>
      <w:r w:rsidRPr="00DE2134">
        <w:t xml:space="preserve">ustainability </w:t>
      </w:r>
    </w:p>
    <w:p w:rsidR="00791073" w:rsidRPr="00DE2134" w:rsidRDefault="00791073" w:rsidP="00791073">
      <w:pPr>
        <w:pStyle w:val="DHHSbody"/>
        <w:spacing w:after="0"/>
      </w:pPr>
      <w:r w:rsidRPr="00DE2134">
        <w:t>Responses should include, but are not limited to:</w:t>
      </w:r>
    </w:p>
    <w:p w:rsidR="00791073" w:rsidRDefault="002D5FAD" w:rsidP="00092E0E">
      <w:pPr>
        <w:pStyle w:val="DHHSbullet1"/>
        <w:spacing w:after="0"/>
      </w:pPr>
      <w:r>
        <w:t>How the</w:t>
      </w:r>
      <w:r w:rsidR="00791073">
        <w:t xml:space="preserve"> program </w:t>
      </w:r>
      <w:r>
        <w:t>will leave a legacy of increased participation</w:t>
      </w:r>
      <w:r w:rsidR="00CB0A61">
        <w:t xml:space="preserve"> (see section 5)</w:t>
      </w:r>
      <w:r w:rsidR="00D17C1B">
        <w:br/>
      </w:r>
    </w:p>
    <w:p w:rsidR="00A95439" w:rsidRPr="006B5FB5" w:rsidRDefault="00AE61E4" w:rsidP="006B5FB5">
      <w:pPr>
        <w:pStyle w:val="LVAHeading2"/>
      </w:pPr>
      <w:bookmarkStart w:id="64" w:name="_Toc508204162"/>
      <w:r>
        <w:t>8</w:t>
      </w:r>
      <w:r w:rsidR="001A06DA">
        <w:t xml:space="preserve">. </w:t>
      </w:r>
      <w:r w:rsidR="00A95439" w:rsidRPr="006B5FB5">
        <w:t>What are the funding details?</w:t>
      </w:r>
      <w:bookmarkEnd w:id="50"/>
      <w:bookmarkEnd w:id="64"/>
    </w:p>
    <w:p w:rsidR="00A95439" w:rsidRPr="00493728" w:rsidRDefault="00A95439" w:rsidP="00493728">
      <w:pPr>
        <w:pStyle w:val="LVABodycopy"/>
        <w:rPr>
          <w:szCs w:val="20"/>
        </w:rPr>
      </w:pPr>
      <w:r w:rsidRPr="00493728">
        <w:rPr>
          <w:szCs w:val="20"/>
        </w:rPr>
        <w:t xml:space="preserve">The following </w:t>
      </w:r>
      <w:r w:rsidR="00B93AF1" w:rsidRPr="00493728">
        <w:rPr>
          <w:szCs w:val="20"/>
        </w:rPr>
        <w:t xml:space="preserve">funding </w:t>
      </w:r>
      <w:r w:rsidRPr="00493728">
        <w:rPr>
          <w:szCs w:val="20"/>
        </w:rPr>
        <w:t>conditions will apply:</w:t>
      </w:r>
    </w:p>
    <w:p w:rsidR="00A95439" w:rsidRPr="00493728" w:rsidRDefault="00A95439" w:rsidP="007853CA">
      <w:pPr>
        <w:pStyle w:val="LVABodycopy"/>
        <w:numPr>
          <w:ilvl w:val="0"/>
          <w:numId w:val="5"/>
        </w:numPr>
        <w:rPr>
          <w:szCs w:val="20"/>
        </w:rPr>
      </w:pPr>
      <w:r w:rsidRPr="00493728">
        <w:rPr>
          <w:szCs w:val="20"/>
        </w:rPr>
        <w:t xml:space="preserve">the grant recipient must enter into a funding agreement with the </w:t>
      </w:r>
      <w:r w:rsidR="00650A1E" w:rsidRPr="00493728">
        <w:rPr>
          <w:szCs w:val="20"/>
        </w:rPr>
        <w:t>Latrobe Valley Authority which</w:t>
      </w:r>
      <w:r w:rsidRPr="00493728">
        <w:rPr>
          <w:szCs w:val="20"/>
        </w:rPr>
        <w:t xml:space="preserve"> </w:t>
      </w:r>
      <w:r w:rsidR="003526CE">
        <w:rPr>
          <w:szCs w:val="20"/>
        </w:rPr>
        <w:t>will set</w:t>
      </w:r>
      <w:r w:rsidR="003526CE" w:rsidRPr="00493728">
        <w:rPr>
          <w:szCs w:val="20"/>
        </w:rPr>
        <w:t xml:space="preserve"> </w:t>
      </w:r>
      <w:r w:rsidRPr="00493728">
        <w:rPr>
          <w:szCs w:val="20"/>
        </w:rPr>
        <w:t>out the conditions and reporting requirements</w:t>
      </w:r>
    </w:p>
    <w:p w:rsidR="00803800" w:rsidRPr="00803800" w:rsidRDefault="00803800" w:rsidP="00D943BD">
      <w:pPr>
        <w:pStyle w:val="LVABodycopy"/>
        <w:numPr>
          <w:ilvl w:val="0"/>
          <w:numId w:val="5"/>
        </w:numPr>
        <w:rPr>
          <w:szCs w:val="20"/>
        </w:rPr>
      </w:pPr>
      <w:r>
        <w:rPr>
          <w:rFonts w:ascii="Helv" w:hAnsi="Helv" w:cs="Helv"/>
          <w:color w:val="000000"/>
          <w:lang w:eastAsia="en-AU"/>
        </w:rPr>
        <w:t xml:space="preserve">all participating sporting organisations must adhere to and enforce  the Victorian Code of Conduct for Community Sport (or, from 1 July 2018, the Fair Play Code) or their relevant state sporting association code of conduct/member protection policy, which incorporates the code. Grant recipients must adhere to the code during the life of the project and agree to carry out its requirements. Further information about this code can be found at </w:t>
      </w:r>
      <w:hyperlink r:id="rId20" w:history="1">
        <w:r w:rsidRPr="00784BBA">
          <w:rPr>
            <w:rStyle w:val="Hyperlink"/>
            <w:rFonts w:ascii="Helv" w:hAnsi="Helv" w:cs="Helv"/>
            <w:szCs w:val="18"/>
          </w:rPr>
          <w:t>http://sport.vic.gov.au/publications-and-resources/community-sport-resources/fair-play-code</w:t>
        </w:r>
      </w:hyperlink>
    </w:p>
    <w:p w:rsidR="0052184A" w:rsidRPr="00493728" w:rsidRDefault="00FD481C" w:rsidP="007853CA">
      <w:pPr>
        <w:pStyle w:val="LVABodycopy"/>
        <w:numPr>
          <w:ilvl w:val="0"/>
          <w:numId w:val="5"/>
        </w:numPr>
        <w:rPr>
          <w:szCs w:val="20"/>
        </w:rPr>
      </w:pPr>
      <w:r w:rsidRPr="00493728">
        <w:rPr>
          <w:szCs w:val="20"/>
        </w:rPr>
        <w:t xml:space="preserve">the grant recipient must </w:t>
      </w:r>
      <w:r w:rsidR="0052184A" w:rsidRPr="00493728">
        <w:rPr>
          <w:szCs w:val="20"/>
        </w:rPr>
        <w:t xml:space="preserve">comply with the expectations of the Victorian Anti-doping Policy 2012. Further information about this policy can be found at </w:t>
      </w:r>
      <w:hyperlink r:id="rId21" w:history="1">
        <w:r w:rsidR="0052184A" w:rsidRPr="003F184F">
          <w:rPr>
            <w:rStyle w:val="Hyperlink"/>
          </w:rPr>
          <w:t>http://www.sport.vic.gov.au/publications-and-resources/integrity-sport/anti-doping</w:t>
        </w:r>
      </w:hyperlink>
    </w:p>
    <w:p w:rsidR="00A95439" w:rsidRPr="00493728" w:rsidRDefault="00A95439" w:rsidP="007853CA">
      <w:pPr>
        <w:pStyle w:val="LVABodycopy"/>
        <w:numPr>
          <w:ilvl w:val="0"/>
          <w:numId w:val="5"/>
        </w:numPr>
        <w:rPr>
          <w:szCs w:val="20"/>
        </w:rPr>
      </w:pPr>
      <w:r w:rsidRPr="00493728">
        <w:rPr>
          <w:szCs w:val="20"/>
        </w:rPr>
        <w:t xml:space="preserve">the project must be completed within 12 months of receipt of the grant funds. Any unspent funds must be returned to the </w:t>
      </w:r>
      <w:r w:rsidR="00650A1E" w:rsidRPr="00493728">
        <w:rPr>
          <w:szCs w:val="20"/>
        </w:rPr>
        <w:t>Latrobe Valley Authority</w:t>
      </w:r>
    </w:p>
    <w:p w:rsidR="00875CAF" w:rsidRDefault="00B93AF1" w:rsidP="007853CA">
      <w:pPr>
        <w:pStyle w:val="LVABodycopy"/>
        <w:numPr>
          <w:ilvl w:val="0"/>
          <w:numId w:val="5"/>
        </w:numPr>
        <w:rPr>
          <w:szCs w:val="20"/>
        </w:rPr>
      </w:pPr>
      <w:r w:rsidRPr="00493728">
        <w:rPr>
          <w:szCs w:val="20"/>
        </w:rPr>
        <w:t xml:space="preserve">grant </w:t>
      </w:r>
      <w:r w:rsidR="00A95439" w:rsidRPr="00493728">
        <w:rPr>
          <w:szCs w:val="20"/>
        </w:rPr>
        <w:t xml:space="preserve">funds must be spent on the activity as described in the application. </w:t>
      </w:r>
    </w:p>
    <w:p w:rsidR="00A95439" w:rsidRPr="00493728" w:rsidRDefault="00875CAF" w:rsidP="007853CA">
      <w:pPr>
        <w:pStyle w:val="LVABodycopy"/>
        <w:numPr>
          <w:ilvl w:val="0"/>
          <w:numId w:val="5"/>
        </w:numPr>
        <w:rPr>
          <w:szCs w:val="20"/>
        </w:rPr>
      </w:pPr>
      <w:r>
        <w:rPr>
          <w:szCs w:val="20"/>
        </w:rPr>
        <w:t>a</w:t>
      </w:r>
      <w:r w:rsidR="00A95439" w:rsidRPr="00493728">
        <w:rPr>
          <w:szCs w:val="20"/>
        </w:rPr>
        <w:t xml:space="preserve">ny proposed variation to the approved activity </w:t>
      </w:r>
      <w:r>
        <w:rPr>
          <w:szCs w:val="20"/>
        </w:rPr>
        <w:t xml:space="preserve">(including timeframes) </w:t>
      </w:r>
      <w:r w:rsidR="00A95439" w:rsidRPr="00493728">
        <w:rPr>
          <w:szCs w:val="20"/>
        </w:rPr>
        <w:t xml:space="preserve">must be submitted to the </w:t>
      </w:r>
      <w:r w:rsidR="00650A1E" w:rsidRPr="00493728">
        <w:rPr>
          <w:szCs w:val="20"/>
        </w:rPr>
        <w:t>Latrobe Valley Authority</w:t>
      </w:r>
      <w:r w:rsidR="00A95439" w:rsidRPr="00493728">
        <w:rPr>
          <w:szCs w:val="20"/>
        </w:rPr>
        <w:t xml:space="preserve"> for approval prior to implementation</w:t>
      </w:r>
    </w:p>
    <w:p w:rsidR="00A95439" w:rsidRPr="00493728" w:rsidRDefault="00A95439" w:rsidP="007853CA">
      <w:pPr>
        <w:pStyle w:val="LVABodycopy"/>
        <w:numPr>
          <w:ilvl w:val="0"/>
          <w:numId w:val="5"/>
        </w:numPr>
        <w:rPr>
          <w:szCs w:val="20"/>
        </w:rPr>
      </w:pPr>
      <w:r w:rsidRPr="00493728">
        <w:rPr>
          <w:szCs w:val="20"/>
        </w:rPr>
        <w:t>grant recipients without an Australian Business Number (ABN) must provide a completed Statement by a supplier form so that no tax is w</w:t>
      </w:r>
      <w:r w:rsidR="00FD481C" w:rsidRPr="00493728">
        <w:rPr>
          <w:szCs w:val="20"/>
        </w:rPr>
        <w:t>ithheld from any grant payments.</w:t>
      </w:r>
    </w:p>
    <w:p w:rsidR="009B0FC9" w:rsidRPr="00754E96" w:rsidRDefault="00A95439" w:rsidP="00754E96">
      <w:pPr>
        <w:pStyle w:val="LVABodycopy"/>
        <w:numPr>
          <w:ilvl w:val="0"/>
          <w:numId w:val="5"/>
        </w:numPr>
        <w:rPr>
          <w:szCs w:val="20"/>
        </w:rPr>
      </w:pPr>
      <w:r w:rsidRPr="00493728">
        <w:rPr>
          <w:szCs w:val="20"/>
        </w:rPr>
        <w:t xml:space="preserve">grants </w:t>
      </w:r>
      <w:r w:rsidR="00B93AF1" w:rsidRPr="00493728">
        <w:rPr>
          <w:szCs w:val="20"/>
        </w:rPr>
        <w:t>are exclusive of GS</w:t>
      </w:r>
      <w:r w:rsidR="00F53029" w:rsidRPr="00493728">
        <w:rPr>
          <w:szCs w:val="20"/>
        </w:rPr>
        <w:t>T</w:t>
      </w:r>
    </w:p>
    <w:p w:rsidR="00D17C1B" w:rsidRDefault="00D17C1B" w:rsidP="006B5FB5">
      <w:pPr>
        <w:pStyle w:val="LVAHeading2"/>
        <w:rPr>
          <w:lang w:eastAsia="en-AU"/>
        </w:rPr>
      </w:pPr>
      <w:bookmarkStart w:id="65" w:name="_Toc506299435"/>
      <w:bookmarkStart w:id="66" w:name="_Toc508204163"/>
      <w:r>
        <w:rPr>
          <w:lang w:eastAsia="en-AU"/>
        </w:rPr>
        <w:br/>
      </w:r>
    </w:p>
    <w:p w:rsidR="00D17C1B" w:rsidRDefault="00D17C1B">
      <w:pPr>
        <w:rPr>
          <w:rFonts w:eastAsiaTheme="minorHAnsi" w:cs="Arial"/>
          <w:b/>
          <w:bCs/>
          <w:color w:val="51C0AA"/>
          <w:sz w:val="32"/>
          <w:szCs w:val="24"/>
          <w:lang w:eastAsia="en-AU"/>
        </w:rPr>
      </w:pPr>
      <w:r>
        <w:rPr>
          <w:lang w:eastAsia="en-AU"/>
        </w:rPr>
        <w:br w:type="page"/>
      </w:r>
    </w:p>
    <w:p w:rsidR="00A95439" w:rsidRPr="00493728" w:rsidRDefault="00AE61E4" w:rsidP="006B5FB5">
      <w:pPr>
        <w:pStyle w:val="LVAHeading2"/>
        <w:rPr>
          <w:lang w:eastAsia="en-AU"/>
        </w:rPr>
      </w:pPr>
      <w:r>
        <w:rPr>
          <w:lang w:eastAsia="en-AU"/>
        </w:rPr>
        <w:lastRenderedPageBreak/>
        <w:t>9</w:t>
      </w:r>
      <w:r w:rsidR="00A95439" w:rsidRPr="00493728">
        <w:rPr>
          <w:lang w:eastAsia="en-AU"/>
        </w:rPr>
        <w:t xml:space="preserve">. </w:t>
      </w:r>
      <w:r w:rsidR="00561C40">
        <w:rPr>
          <w:lang w:eastAsia="en-AU"/>
        </w:rPr>
        <w:t>Application process and timeline</w:t>
      </w:r>
      <w:bookmarkEnd w:id="65"/>
      <w:r w:rsidR="00D53181">
        <w:rPr>
          <w:lang w:eastAsia="en-AU"/>
        </w:rPr>
        <w:t>s</w:t>
      </w:r>
      <w:bookmarkEnd w:id="66"/>
    </w:p>
    <w:p w:rsidR="00561C40" w:rsidRPr="00497855" w:rsidRDefault="00F50278" w:rsidP="00934A05">
      <w:pPr>
        <w:pStyle w:val="LVABodycopy"/>
        <w:rPr>
          <w:szCs w:val="20"/>
        </w:rPr>
      </w:pPr>
      <w:r w:rsidRPr="00497855">
        <w:rPr>
          <w:b/>
          <w:szCs w:val="20"/>
        </w:rPr>
        <w:t>Applications Open</w:t>
      </w:r>
      <w:r w:rsidRPr="00497855">
        <w:rPr>
          <w:szCs w:val="20"/>
        </w:rPr>
        <w:t xml:space="preserve"> </w:t>
      </w:r>
      <w:r w:rsidR="00764CB3" w:rsidRPr="00497855">
        <w:rPr>
          <w:szCs w:val="20"/>
        </w:rPr>
        <w:t>–</w:t>
      </w:r>
      <w:r w:rsidRPr="00497855">
        <w:rPr>
          <w:szCs w:val="20"/>
        </w:rPr>
        <w:t xml:space="preserve"> </w:t>
      </w:r>
      <w:r w:rsidR="00553F0C" w:rsidRPr="00497855">
        <w:rPr>
          <w:szCs w:val="20"/>
        </w:rPr>
        <w:t>June</w:t>
      </w:r>
      <w:r w:rsidR="0006678B" w:rsidRPr="00497855">
        <w:rPr>
          <w:szCs w:val="20"/>
        </w:rPr>
        <w:t xml:space="preserve"> </w:t>
      </w:r>
      <w:r w:rsidR="00497855" w:rsidRPr="00497855">
        <w:rPr>
          <w:szCs w:val="20"/>
        </w:rPr>
        <w:t>25</w:t>
      </w:r>
      <w:r w:rsidR="0006678B" w:rsidRPr="00497855">
        <w:rPr>
          <w:szCs w:val="20"/>
        </w:rPr>
        <w:t>, 2018</w:t>
      </w:r>
    </w:p>
    <w:p w:rsidR="00D53181" w:rsidRPr="00497855" w:rsidRDefault="00F50278" w:rsidP="00D53181">
      <w:pPr>
        <w:pStyle w:val="LVABodycopy"/>
        <w:rPr>
          <w:szCs w:val="20"/>
        </w:rPr>
      </w:pPr>
      <w:r w:rsidRPr="00497855">
        <w:rPr>
          <w:b/>
          <w:szCs w:val="20"/>
        </w:rPr>
        <w:t>Applications Close</w:t>
      </w:r>
      <w:r w:rsidRPr="00497855">
        <w:rPr>
          <w:szCs w:val="20"/>
        </w:rPr>
        <w:t xml:space="preserve"> </w:t>
      </w:r>
      <w:r w:rsidR="00764CB3" w:rsidRPr="00497855">
        <w:rPr>
          <w:szCs w:val="20"/>
        </w:rPr>
        <w:t>–</w:t>
      </w:r>
      <w:r w:rsidRPr="00497855">
        <w:rPr>
          <w:szCs w:val="20"/>
        </w:rPr>
        <w:t xml:space="preserve"> </w:t>
      </w:r>
      <w:r w:rsidR="00553F0C" w:rsidRPr="00497855">
        <w:rPr>
          <w:szCs w:val="20"/>
        </w:rPr>
        <w:t xml:space="preserve">July </w:t>
      </w:r>
      <w:r w:rsidR="00497855" w:rsidRPr="00497855">
        <w:rPr>
          <w:szCs w:val="20"/>
        </w:rPr>
        <w:t>27</w:t>
      </w:r>
      <w:r w:rsidR="0006678B" w:rsidRPr="00497855">
        <w:rPr>
          <w:szCs w:val="20"/>
        </w:rPr>
        <w:t>, 2018</w:t>
      </w:r>
    </w:p>
    <w:p w:rsidR="00D53181" w:rsidRPr="00497855" w:rsidRDefault="00D53181" w:rsidP="00934A05">
      <w:pPr>
        <w:pStyle w:val="LVABodycopy"/>
        <w:rPr>
          <w:szCs w:val="20"/>
        </w:rPr>
      </w:pPr>
      <w:r w:rsidRPr="00497855">
        <w:rPr>
          <w:b/>
          <w:szCs w:val="20"/>
        </w:rPr>
        <w:t xml:space="preserve">Assessment of Applications </w:t>
      </w:r>
      <w:r w:rsidRPr="00497855">
        <w:rPr>
          <w:szCs w:val="20"/>
        </w:rPr>
        <w:t xml:space="preserve">– </w:t>
      </w:r>
      <w:r w:rsidR="00553F0C" w:rsidRPr="00497855">
        <w:rPr>
          <w:szCs w:val="20"/>
        </w:rPr>
        <w:t xml:space="preserve">July </w:t>
      </w:r>
      <w:r w:rsidR="00497855" w:rsidRPr="00497855">
        <w:rPr>
          <w:szCs w:val="20"/>
        </w:rPr>
        <w:t>27</w:t>
      </w:r>
      <w:r w:rsidR="00553F0C" w:rsidRPr="00497855">
        <w:rPr>
          <w:szCs w:val="20"/>
        </w:rPr>
        <w:t xml:space="preserve"> to </w:t>
      </w:r>
      <w:r w:rsidR="00497855" w:rsidRPr="00497855">
        <w:rPr>
          <w:szCs w:val="20"/>
        </w:rPr>
        <w:t>August 17</w:t>
      </w:r>
      <w:r w:rsidR="0006678B" w:rsidRPr="00497855">
        <w:rPr>
          <w:szCs w:val="20"/>
        </w:rPr>
        <w:t>, 2018</w:t>
      </w:r>
    </w:p>
    <w:p w:rsidR="00934A05" w:rsidRPr="00497855" w:rsidRDefault="005E771B" w:rsidP="00934A05">
      <w:pPr>
        <w:pStyle w:val="LVABodycopy"/>
        <w:rPr>
          <w:szCs w:val="20"/>
        </w:rPr>
      </w:pPr>
      <w:r w:rsidRPr="00497855">
        <w:rPr>
          <w:b/>
          <w:szCs w:val="20"/>
        </w:rPr>
        <w:t xml:space="preserve">Negotiated </w:t>
      </w:r>
      <w:r w:rsidR="00934A05" w:rsidRPr="00497855">
        <w:rPr>
          <w:b/>
          <w:szCs w:val="20"/>
        </w:rPr>
        <w:t>Project Development</w:t>
      </w:r>
      <w:r w:rsidR="00934A05" w:rsidRPr="00497855">
        <w:rPr>
          <w:szCs w:val="20"/>
        </w:rPr>
        <w:t xml:space="preserve"> – </w:t>
      </w:r>
      <w:r w:rsidR="00553F0C" w:rsidRPr="00497855">
        <w:rPr>
          <w:szCs w:val="20"/>
        </w:rPr>
        <w:t xml:space="preserve">July </w:t>
      </w:r>
      <w:r w:rsidR="005C413F" w:rsidRPr="00497855">
        <w:rPr>
          <w:szCs w:val="20"/>
        </w:rPr>
        <w:t>27</w:t>
      </w:r>
      <w:r w:rsidR="00553F0C" w:rsidRPr="00497855">
        <w:rPr>
          <w:szCs w:val="20"/>
        </w:rPr>
        <w:t xml:space="preserve"> </w:t>
      </w:r>
      <w:r w:rsidR="0006678B" w:rsidRPr="00497855">
        <w:rPr>
          <w:szCs w:val="20"/>
        </w:rPr>
        <w:t xml:space="preserve">to </w:t>
      </w:r>
      <w:r w:rsidR="00553F0C" w:rsidRPr="00497855">
        <w:rPr>
          <w:szCs w:val="20"/>
        </w:rPr>
        <w:t>September</w:t>
      </w:r>
      <w:r w:rsidR="0006678B" w:rsidRPr="00497855">
        <w:rPr>
          <w:szCs w:val="20"/>
        </w:rPr>
        <w:t xml:space="preserve"> </w:t>
      </w:r>
      <w:r w:rsidR="00553F0C" w:rsidRPr="00497855">
        <w:rPr>
          <w:szCs w:val="20"/>
        </w:rPr>
        <w:t xml:space="preserve">28, </w:t>
      </w:r>
      <w:r w:rsidR="0006678B" w:rsidRPr="00497855">
        <w:rPr>
          <w:szCs w:val="20"/>
        </w:rPr>
        <w:t>2018</w:t>
      </w:r>
    </w:p>
    <w:p w:rsidR="00934A05" w:rsidRPr="00497855" w:rsidRDefault="00934A05" w:rsidP="00934A05">
      <w:pPr>
        <w:pStyle w:val="LVABodycopy"/>
        <w:ind w:left="720"/>
        <w:rPr>
          <w:szCs w:val="20"/>
        </w:rPr>
      </w:pPr>
      <w:r w:rsidRPr="00497855">
        <w:rPr>
          <w:szCs w:val="20"/>
        </w:rPr>
        <w:t xml:space="preserve">Applicants may be required to further develop their applications prior to </w:t>
      </w:r>
      <w:r w:rsidR="00D53181" w:rsidRPr="00497855">
        <w:rPr>
          <w:szCs w:val="20"/>
        </w:rPr>
        <w:t>final</w:t>
      </w:r>
      <w:r w:rsidRPr="00497855">
        <w:rPr>
          <w:szCs w:val="20"/>
        </w:rPr>
        <w:t xml:space="preserve"> approval</w:t>
      </w:r>
    </w:p>
    <w:p w:rsidR="00FE3B0E" w:rsidRPr="00497855" w:rsidRDefault="00FE3B0E" w:rsidP="00FE3B0E">
      <w:pPr>
        <w:autoSpaceDE w:val="0"/>
        <w:autoSpaceDN w:val="0"/>
        <w:adjustRightInd w:val="0"/>
        <w:ind w:left="720"/>
        <w:rPr>
          <w:rFonts w:ascii="Helv" w:hAnsi="Helv" w:cs="Helv"/>
          <w:color w:val="000000"/>
          <w:lang w:eastAsia="en-AU"/>
        </w:rPr>
      </w:pPr>
      <w:r w:rsidRPr="00497855">
        <w:rPr>
          <w:rFonts w:ascii="Helv" w:hAnsi="Helv" w:cs="Helv"/>
          <w:color w:val="000000"/>
          <w:lang w:eastAsia="en-AU"/>
        </w:rPr>
        <w:t>This may include linking applicants with others who may be able to add value to the project idea, further co-design with key partners, and development of detailed implementation plans. For Latrobe City projects this may include creating links with the Latrobe Health Assembly and its working groups.</w:t>
      </w:r>
    </w:p>
    <w:p w:rsidR="00FE3B0E" w:rsidRPr="00497855" w:rsidRDefault="00FE3B0E" w:rsidP="00FE3B0E">
      <w:pPr>
        <w:pStyle w:val="LVABodycopy"/>
        <w:ind w:left="720"/>
        <w:rPr>
          <w:b/>
          <w:szCs w:val="20"/>
        </w:rPr>
      </w:pPr>
      <w:r w:rsidRPr="00497855">
        <w:rPr>
          <w:rFonts w:ascii="Helv" w:hAnsi="Helv" w:cs="Helv"/>
          <w:color w:val="000000"/>
          <w:lang w:eastAsia="en-AU"/>
        </w:rPr>
        <w:t>Support will be provided during this phase from funding agencies - LVA and DHHS</w:t>
      </w:r>
      <w:r w:rsidRPr="00497855">
        <w:rPr>
          <w:b/>
          <w:szCs w:val="20"/>
        </w:rPr>
        <w:t xml:space="preserve"> </w:t>
      </w:r>
    </w:p>
    <w:p w:rsidR="00934A05" w:rsidRDefault="00934A05" w:rsidP="00FE3B0E">
      <w:pPr>
        <w:pStyle w:val="LVABodycopy"/>
        <w:rPr>
          <w:szCs w:val="20"/>
        </w:rPr>
      </w:pPr>
      <w:r w:rsidRPr="00497855">
        <w:rPr>
          <w:b/>
          <w:szCs w:val="20"/>
        </w:rPr>
        <w:t xml:space="preserve">Funding Agreements signed </w:t>
      </w:r>
      <w:r w:rsidR="0014294E" w:rsidRPr="00497855">
        <w:rPr>
          <w:b/>
          <w:szCs w:val="20"/>
        </w:rPr>
        <w:t xml:space="preserve">and a schedule of payments </w:t>
      </w:r>
      <w:proofErr w:type="spellStart"/>
      <w:r w:rsidR="0014294E" w:rsidRPr="00497855">
        <w:rPr>
          <w:b/>
          <w:szCs w:val="20"/>
        </w:rPr>
        <w:t>finalised</w:t>
      </w:r>
      <w:proofErr w:type="spellEnd"/>
      <w:r w:rsidRPr="00497855">
        <w:rPr>
          <w:szCs w:val="20"/>
        </w:rPr>
        <w:t xml:space="preserve"> – </w:t>
      </w:r>
      <w:r w:rsidR="00497855" w:rsidRPr="00497855">
        <w:rPr>
          <w:szCs w:val="20"/>
        </w:rPr>
        <w:t>August</w:t>
      </w:r>
      <w:r w:rsidR="00553F0C" w:rsidRPr="00497855">
        <w:rPr>
          <w:szCs w:val="20"/>
        </w:rPr>
        <w:t xml:space="preserve"> </w:t>
      </w:r>
      <w:r w:rsidR="00497855" w:rsidRPr="00497855">
        <w:rPr>
          <w:szCs w:val="20"/>
        </w:rPr>
        <w:t xml:space="preserve">17 to </w:t>
      </w:r>
      <w:r w:rsidR="00553F0C" w:rsidRPr="00497855">
        <w:rPr>
          <w:szCs w:val="20"/>
        </w:rPr>
        <w:t>October</w:t>
      </w:r>
      <w:r w:rsidR="0006678B" w:rsidRPr="00497855">
        <w:rPr>
          <w:szCs w:val="20"/>
        </w:rPr>
        <w:t xml:space="preserve"> </w:t>
      </w:r>
      <w:r w:rsidR="00553F0C" w:rsidRPr="00497855">
        <w:rPr>
          <w:szCs w:val="20"/>
        </w:rPr>
        <w:t xml:space="preserve">26, </w:t>
      </w:r>
      <w:r w:rsidR="0006678B" w:rsidRPr="00497855">
        <w:rPr>
          <w:szCs w:val="20"/>
        </w:rPr>
        <w:t>2018</w:t>
      </w:r>
    </w:p>
    <w:p w:rsidR="001405D2" w:rsidRPr="00493728" w:rsidRDefault="00561C40" w:rsidP="00493728">
      <w:pPr>
        <w:pStyle w:val="LVABodycopy"/>
        <w:rPr>
          <w:szCs w:val="20"/>
          <w:lang w:eastAsia="en-AU"/>
        </w:rPr>
      </w:pPr>
      <w:r>
        <w:rPr>
          <w:szCs w:val="20"/>
          <w:lang w:eastAsia="en-AU"/>
        </w:rPr>
        <w:t>Further rounds may be conducted depending on available funds.</w:t>
      </w:r>
    </w:p>
    <w:p w:rsidR="001405D2" w:rsidRPr="00493728" w:rsidRDefault="00D53181" w:rsidP="00493728">
      <w:pPr>
        <w:pStyle w:val="LVABodycopy"/>
        <w:rPr>
          <w:szCs w:val="20"/>
          <w:lang w:eastAsia="en-AU"/>
        </w:rPr>
      </w:pPr>
      <w:r>
        <w:rPr>
          <w:szCs w:val="20"/>
          <w:lang w:eastAsia="en-AU"/>
        </w:rPr>
        <w:t>A</w:t>
      </w:r>
      <w:r w:rsidR="001405D2" w:rsidRPr="00493728">
        <w:rPr>
          <w:szCs w:val="20"/>
          <w:lang w:eastAsia="en-AU"/>
        </w:rPr>
        <w:t>ll applicants will receive written notification of the outcome of the assessment process.</w:t>
      </w:r>
    </w:p>
    <w:p w:rsidR="001405D2" w:rsidRPr="00493728" w:rsidRDefault="00AE61E4" w:rsidP="0092783E">
      <w:pPr>
        <w:pStyle w:val="LVAHeading2"/>
        <w:rPr>
          <w:lang w:eastAsia="en-AU"/>
        </w:rPr>
      </w:pPr>
      <w:bookmarkStart w:id="67" w:name="_Toc506299436"/>
      <w:bookmarkStart w:id="68" w:name="_Toc508204164"/>
      <w:r>
        <w:rPr>
          <w:lang w:eastAsia="en-AU"/>
        </w:rPr>
        <w:t>10</w:t>
      </w:r>
      <w:r w:rsidR="00B43315" w:rsidRPr="00493728">
        <w:rPr>
          <w:lang w:eastAsia="en-AU"/>
        </w:rPr>
        <w:t xml:space="preserve">. </w:t>
      </w:r>
      <w:r w:rsidR="001405D2" w:rsidRPr="00493728">
        <w:rPr>
          <w:lang w:eastAsia="en-AU"/>
        </w:rPr>
        <w:t>Impor</w:t>
      </w:r>
      <w:r w:rsidR="00B13ADB" w:rsidRPr="00493728">
        <w:rPr>
          <w:lang w:eastAsia="en-AU"/>
        </w:rPr>
        <w:t>tant information</w:t>
      </w:r>
      <w:bookmarkEnd w:id="67"/>
      <w:bookmarkEnd w:id="68"/>
    </w:p>
    <w:p w:rsidR="006120FE" w:rsidRDefault="006120FE" w:rsidP="006120FE">
      <w:pPr>
        <w:pStyle w:val="LVAHeading3"/>
        <w:rPr>
          <w:lang w:eastAsia="en-AU"/>
        </w:rPr>
      </w:pPr>
      <w:r>
        <w:rPr>
          <w:lang w:eastAsia="en-AU"/>
        </w:rPr>
        <w:t xml:space="preserve">10.1 </w:t>
      </w:r>
      <w:r w:rsidR="004E6407">
        <w:rPr>
          <w:lang w:eastAsia="en-AU"/>
        </w:rPr>
        <w:t xml:space="preserve">Consultation with </w:t>
      </w:r>
      <w:r>
        <w:rPr>
          <w:lang w:eastAsia="en-AU"/>
        </w:rPr>
        <w:t>Latrobe Valley Authority</w:t>
      </w:r>
    </w:p>
    <w:p w:rsidR="006120FE" w:rsidRPr="001A06DA" w:rsidRDefault="00553F0C" w:rsidP="006120FE">
      <w:pPr>
        <w:pStyle w:val="LVABodycopy"/>
        <w:rPr>
          <w:szCs w:val="20"/>
          <w:lang w:eastAsia="en-AU"/>
        </w:rPr>
      </w:pPr>
      <w:r>
        <w:rPr>
          <w:szCs w:val="20"/>
          <w:lang w:eastAsia="en-AU"/>
        </w:rPr>
        <w:t>All a</w:t>
      </w:r>
      <w:r w:rsidR="006120FE">
        <w:rPr>
          <w:szCs w:val="20"/>
          <w:lang w:eastAsia="en-AU"/>
        </w:rPr>
        <w:t>pplicants are required to discuss their concept with LVA Community &amp; Outreach Program Manager David Roberts prior to completing their application. This discussion will assist</w:t>
      </w:r>
      <w:r w:rsidR="00DF5122">
        <w:rPr>
          <w:szCs w:val="20"/>
          <w:lang w:eastAsia="en-AU"/>
        </w:rPr>
        <w:t xml:space="preserve"> in</w:t>
      </w:r>
      <w:r w:rsidR="006120FE">
        <w:rPr>
          <w:szCs w:val="20"/>
          <w:lang w:eastAsia="en-AU"/>
        </w:rPr>
        <w:t xml:space="preserve"> identify</w:t>
      </w:r>
      <w:r w:rsidR="00DF5122">
        <w:rPr>
          <w:szCs w:val="20"/>
          <w:lang w:eastAsia="en-AU"/>
        </w:rPr>
        <w:t>ing</w:t>
      </w:r>
      <w:r w:rsidR="006120FE">
        <w:rPr>
          <w:szCs w:val="20"/>
          <w:lang w:eastAsia="en-AU"/>
        </w:rPr>
        <w:t xml:space="preserve"> potential partners</w:t>
      </w:r>
      <w:r>
        <w:rPr>
          <w:szCs w:val="20"/>
          <w:lang w:eastAsia="en-AU"/>
        </w:rPr>
        <w:t xml:space="preserve"> and development of projects as well as</w:t>
      </w:r>
      <w:r w:rsidR="006120FE">
        <w:rPr>
          <w:szCs w:val="20"/>
          <w:lang w:eastAsia="en-AU"/>
        </w:rPr>
        <w:t xml:space="preserve"> avoid</w:t>
      </w:r>
      <w:r>
        <w:rPr>
          <w:szCs w:val="20"/>
          <w:lang w:eastAsia="en-AU"/>
        </w:rPr>
        <w:t>ing</w:t>
      </w:r>
      <w:r w:rsidR="006120FE">
        <w:rPr>
          <w:szCs w:val="20"/>
          <w:lang w:eastAsia="en-AU"/>
        </w:rPr>
        <w:t xml:space="preserve"> any duplication of project proposals. </w:t>
      </w:r>
    </w:p>
    <w:p w:rsidR="00D17C1B" w:rsidRPr="003F184F" w:rsidRDefault="00D17C1B" w:rsidP="00D17C1B">
      <w:pPr>
        <w:pStyle w:val="LVABodycopy"/>
        <w:ind w:left="1440"/>
      </w:pPr>
      <w:r w:rsidRPr="00A427C1">
        <w:rPr>
          <w:b/>
        </w:rPr>
        <w:t>David Roberts</w:t>
      </w:r>
      <w:r w:rsidRPr="00A427C1">
        <w:rPr>
          <w:b/>
        </w:rPr>
        <w:br/>
      </w:r>
      <w:r w:rsidRPr="003F184F">
        <w:t>Project Manager, Community &amp; Outreach Programs</w:t>
      </w:r>
    </w:p>
    <w:p w:rsidR="00D17C1B" w:rsidRPr="003F184F" w:rsidRDefault="00D17C1B" w:rsidP="00D17C1B">
      <w:pPr>
        <w:pStyle w:val="LVABodycopy"/>
        <w:ind w:left="1440"/>
      </w:pPr>
      <w:r w:rsidRPr="003F184F">
        <w:t xml:space="preserve">Latrobe Valley Authority </w:t>
      </w:r>
      <w:r w:rsidRPr="003F184F">
        <w:br/>
        <w:t>T 1800 136 762 |  M</w:t>
      </w:r>
      <w:r>
        <w:t xml:space="preserve"> 0468 431 731</w:t>
      </w:r>
      <w:r w:rsidRPr="003F184F">
        <w:br/>
        <w:t xml:space="preserve">E </w:t>
      </w:r>
      <w:hyperlink r:id="rId22" w:history="1">
        <w:r w:rsidRPr="00967CFE">
          <w:rPr>
            <w:rStyle w:val="Hyperlink"/>
            <w:szCs w:val="18"/>
            <w:lang w:eastAsia="en-US"/>
          </w:rPr>
          <w:t>david.roberts@lva.vic.gov.au</w:t>
        </w:r>
      </w:hyperlink>
      <w:r>
        <w:t xml:space="preserve"> </w:t>
      </w:r>
    </w:p>
    <w:p w:rsidR="006120FE" w:rsidRPr="004E6407" w:rsidRDefault="006120FE" w:rsidP="004E6407">
      <w:pPr>
        <w:pStyle w:val="LVAHeading3"/>
        <w:rPr>
          <w:lang w:eastAsia="en-AU"/>
        </w:rPr>
      </w:pPr>
      <w:r w:rsidRPr="004E6407">
        <w:rPr>
          <w:lang w:eastAsia="en-AU"/>
        </w:rPr>
        <w:t xml:space="preserve">10.2 </w:t>
      </w:r>
      <w:r w:rsidR="004E6407">
        <w:rPr>
          <w:lang w:eastAsia="en-AU"/>
        </w:rPr>
        <w:t xml:space="preserve">Submitting your </w:t>
      </w:r>
      <w:r w:rsidR="004E6407" w:rsidRPr="004E6407">
        <w:rPr>
          <w:lang w:eastAsia="en-AU"/>
        </w:rPr>
        <w:t>Application</w:t>
      </w:r>
      <w:r w:rsidR="004E6407">
        <w:rPr>
          <w:lang w:eastAsia="en-AU"/>
        </w:rPr>
        <w:t xml:space="preserve"> </w:t>
      </w:r>
    </w:p>
    <w:p w:rsidR="00B43315" w:rsidRPr="00493728" w:rsidRDefault="00B43315" w:rsidP="00493728">
      <w:pPr>
        <w:pStyle w:val="LVABodycopy"/>
        <w:rPr>
          <w:szCs w:val="20"/>
          <w:lang w:eastAsia="en-AU"/>
        </w:rPr>
      </w:pPr>
      <w:r w:rsidRPr="00493728">
        <w:rPr>
          <w:szCs w:val="20"/>
          <w:lang w:eastAsia="en-AU"/>
        </w:rPr>
        <w:t>Please read the guidelines carefully</w:t>
      </w:r>
      <w:r w:rsidR="00896879" w:rsidRPr="00493728">
        <w:rPr>
          <w:szCs w:val="20"/>
          <w:lang w:eastAsia="en-AU"/>
        </w:rPr>
        <w:t xml:space="preserve">, </w:t>
      </w:r>
      <w:r w:rsidRPr="00493728">
        <w:rPr>
          <w:szCs w:val="20"/>
          <w:lang w:eastAsia="en-AU"/>
        </w:rPr>
        <w:t>seek clarification if required</w:t>
      </w:r>
      <w:r w:rsidR="00896879" w:rsidRPr="00493728">
        <w:rPr>
          <w:szCs w:val="20"/>
          <w:lang w:eastAsia="en-AU"/>
        </w:rPr>
        <w:t xml:space="preserve"> and answer all key questions in the grant application</w:t>
      </w:r>
      <w:r w:rsidRPr="00493728">
        <w:rPr>
          <w:szCs w:val="20"/>
          <w:lang w:eastAsia="en-AU"/>
        </w:rPr>
        <w:t>.</w:t>
      </w:r>
    </w:p>
    <w:p w:rsidR="00B43315" w:rsidRPr="00493728" w:rsidRDefault="00B43315" w:rsidP="00493728">
      <w:pPr>
        <w:pStyle w:val="LVABodycopy"/>
        <w:rPr>
          <w:szCs w:val="20"/>
          <w:lang w:eastAsia="en-AU"/>
        </w:rPr>
      </w:pPr>
      <w:r w:rsidRPr="00493728">
        <w:rPr>
          <w:szCs w:val="20"/>
          <w:lang w:eastAsia="en-AU"/>
        </w:rPr>
        <w:t>Please attach any relevant information with your application, including:</w:t>
      </w:r>
    </w:p>
    <w:p w:rsidR="00B43315" w:rsidRPr="00AE61E4" w:rsidRDefault="005E5B32" w:rsidP="007853CA">
      <w:pPr>
        <w:pStyle w:val="LVABodycopy"/>
        <w:numPr>
          <w:ilvl w:val="0"/>
          <w:numId w:val="7"/>
        </w:numPr>
        <w:rPr>
          <w:szCs w:val="20"/>
          <w:lang w:eastAsia="en-AU"/>
        </w:rPr>
      </w:pPr>
      <w:r w:rsidRPr="00AE61E4">
        <w:rPr>
          <w:szCs w:val="20"/>
          <w:lang w:eastAsia="en-AU"/>
        </w:rPr>
        <w:t xml:space="preserve">Detailed </w:t>
      </w:r>
      <w:r w:rsidR="00AE61E4" w:rsidRPr="00AE61E4">
        <w:rPr>
          <w:szCs w:val="20"/>
          <w:lang w:eastAsia="en-AU"/>
        </w:rPr>
        <w:t>implementation plan</w:t>
      </w:r>
      <w:r w:rsidR="00A07B71" w:rsidRPr="00AE61E4">
        <w:rPr>
          <w:szCs w:val="20"/>
          <w:lang w:eastAsia="en-AU"/>
        </w:rPr>
        <w:t>, responding to selection criteria</w:t>
      </w:r>
    </w:p>
    <w:p w:rsidR="00B43315" w:rsidRPr="00493728" w:rsidRDefault="00B43315" w:rsidP="007853CA">
      <w:pPr>
        <w:pStyle w:val="LVABodycopy"/>
        <w:numPr>
          <w:ilvl w:val="0"/>
          <w:numId w:val="7"/>
        </w:numPr>
        <w:rPr>
          <w:szCs w:val="20"/>
          <w:lang w:eastAsia="en-AU"/>
        </w:rPr>
      </w:pPr>
      <w:r w:rsidRPr="00493728">
        <w:rPr>
          <w:szCs w:val="20"/>
          <w:lang w:eastAsia="en-AU"/>
        </w:rPr>
        <w:t>Letter(s) of support</w:t>
      </w:r>
      <w:r w:rsidR="00F53029" w:rsidRPr="00493728">
        <w:rPr>
          <w:szCs w:val="20"/>
          <w:lang w:eastAsia="en-AU"/>
        </w:rPr>
        <w:t xml:space="preserve"> </w:t>
      </w:r>
      <w:r w:rsidR="002D5FAD">
        <w:rPr>
          <w:szCs w:val="20"/>
          <w:lang w:eastAsia="en-AU"/>
        </w:rPr>
        <w:t>or other documentation supporting partn</w:t>
      </w:r>
      <w:r w:rsidR="00CB0A61">
        <w:rPr>
          <w:szCs w:val="20"/>
          <w:lang w:eastAsia="en-AU"/>
        </w:rPr>
        <w:t>er</w:t>
      </w:r>
      <w:r w:rsidR="002D5FAD">
        <w:rPr>
          <w:szCs w:val="20"/>
          <w:lang w:eastAsia="en-AU"/>
        </w:rPr>
        <w:t xml:space="preserve">ship approaches </w:t>
      </w:r>
      <w:r w:rsidR="00F53029" w:rsidRPr="00493728">
        <w:rPr>
          <w:szCs w:val="20"/>
          <w:lang w:eastAsia="en-AU"/>
        </w:rPr>
        <w:t>(</w:t>
      </w:r>
      <w:r w:rsidR="00D943BD">
        <w:rPr>
          <w:szCs w:val="20"/>
          <w:lang w:eastAsia="en-AU"/>
        </w:rPr>
        <w:t>especially from identified partners</w:t>
      </w:r>
      <w:r w:rsidR="00F53029" w:rsidRPr="00493728">
        <w:rPr>
          <w:szCs w:val="20"/>
          <w:lang w:eastAsia="en-AU"/>
        </w:rPr>
        <w:t>)</w:t>
      </w:r>
    </w:p>
    <w:p w:rsidR="00A07B71" w:rsidRPr="00A07B71" w:rsidRDefault="00A07B71" w:rsidP="00A07B71">
      <w:pPr>
        <w:pStyle w:val="LVABodycopy"/>
        <w:numPr>
          <w:ilvl w:val="0"/>
          <w:numId w:val="7"/>
        </w:numPr>
        <w:rPr>
          <w:szCs w:val="20"/>
          <w:lang w:eastAsia="en-AU"/>
        </w:rPr>
      </w:pPr>
      <w:r>
        <w:rPr>
          <w:szCs w:val="20"/>
          <w:lang w:eastAsia="en-AU"/>
        </w:rPr>
        <w:t>S</w:t>
      </w:r>
      <w:r w:rsidR="001A06DA">
        <w:rPr>
          <w:szCs w:val="20"/>
          <w:lang w:eastAsia="en-AU"/>
        </w:rPr>
        <w:t xml:space="preserve">upport documentation, such as </w:t>
      </w:r>
      <w:r w:rsidR="00B43315" w:rsidRPr="00493728">
        <w:rPr>
          <w:szCs w:val="20"/>
          <w:lang w:eastAsia="en-AU"/>
        </w:rPr>
        <w:t>Strategic Plan</w:t>
      </w:r>
      <w:r w:rsidR="001A06DA">
        <w:rPr>
          <w:szCs w:val="20"/>
          <w:lang w:eastAsia="en-AU"/>
        </w:rPr>
        <w:t>s</w:t>
      </w:r>
      <w:r>
        <w:rPr>
          <w:szCs w:val="20"/>
          <w:lang w:eastAsia="en-AU"/>
        </w:rPr>
        <w:t>, Organisational structures, etc.</w:t>
      </w:r>
      <w:r>
        <w:rPr>
          <w:szCs w:val="20"/>
          <w:lang w:eastAsia="en-AU"/>
        </w:rPr>
        <w:br/>
      </w:r>
    </w:p>
    <w:p w:rsidR="00EE0A08" w:rsidRDefault="00E161EE" w:rsidP="00493728">
      <w:pPr>
        <w:pStyle w:val="LVABodycopy"/>
        <w:rPr>
          <w:szCs w:val="20"/>
          <w:lang w:eastAsia="en-AU"/>
        </w:rPr>
      </w:pPr>
      <w:r w:rsidRPr="00493728">
        <w:rPr>
          <w:szCs w:val="20"/>
          <w:lang w:eastAsia="en-AU"/>
        </w:rPr>
        <w:t xml:space="preserve">Applications </w:t>
      </w:r>
      <w:r w:rsidR="00896879" w:rsidRPr="00493728">
        <w:rPr>
          <w:szCs w:val="20"/>
          <w:u w:val="single"/>
          <w:lang w:eastAsia="en-AU"/>
        </w:rPr>
        <w:t>must</w:t>
      </w:r>
      <w:r w:rsidRPr="00493728">
        <w:rPr>
          <w:szCs w:val="20"/>
          <w:lang w:eastAsia="en-AU"/>
        </w:rPr>
        <w:t xml:space="preserve"> be </w:t>
      </w:r>
      <w:r w:rsidR="00EE0A08">
        <w:rPr>
          <w:szCs w:val="20"/>
          <w:lang w:eastAsia="en-AU"/>
        </w:rPr>
        <w:t xml:space="preserve">submitted online at </w:t>
      </w:r>
      <w:hyperlink r:id="rId23" w:history="1">
        <w:r w:rsidR="00EE0A08" w:rsidRPr="003B5899">
          <w:rPr>
            <w:rStyle w:val="Hyperlink"/>
          </w:rPr>
          <w:t>www.lva.vic.gov.au</w:t>
        </w:r>
      </w:hyperlink>
    </w:p>
    <w:p w:rsidR="00EE0A08" w:rsidRPr="00EE0A08" w:rsidRDefault="00EE0A08" w:rsidP="00493728">
      <w:pPr>
        <w:pStyle w:val="LVABodycopy"/>
        <w:rPr>
          <w:rStyle w:val="Hyperlink"/>
          <w:b w:val="0"/>
          <w:color w:val="auto"/>
          <w:u w:val="none"/>
        </w:rPr>
      </w:pPr>
    </w:p>
    <w:p w:rsidR="00D17C1B" w:rsidRDefault="00D17C1B">
      <w:pPr>
        <w:rPr>
          <w:rFonts w:eastAsiaTheme="minorHAnsi" w:cs="Arial"/>
          <w:b/>
          <w:bCs/>
          <w:color w:val="51C0AA"/>
          <w:sz w:val="32"/>
          <w:szCs w:val="24"/>
          <w:lang w:eastAsia="en-AU"/>
        </w:rPr>
      </w:pPr>
      <w:bookmarkStart w:id="69" w:name="_Toc506299438"/>
      <w:bookmarkStart w:id="70" w:name="_Toc508204165"/>
      <w:r>
        <w:rPr>
          <w:lang w:eastAsia="en-AU"/>
        </w:rPr>
        <w:br w:type="page"/>
      </w:r>
    </w:p>
    <w:p w:rsidR="007D4BBD" w:rsidRPr="00493728" w:rsidRDefault="00AE61E4" w:rsidP="0092783E">
      <w:pPr>
        <w:pStyle w:val="LVAHeading2"/>
        <w:rPr>
          <w:lang w:eastAsia="en-AU"/>
        </w:rPr>
      </w:pPr>
      <w:r>
        <w:rPr>
          <w:lang w:eastAsia="en-AU"/>
        </w:rPr>
        <w:lastRenderedPageBreak/>
        <w:t>11</w:t>
      </w:r>
      <w:r w:rsidR="007D4BBD" w:rsidRPr="00493728">
        <w:rPr>
          <w:lang w:eastAsia="en-AU"/>
        </w:rPr>
        <w:t>. Conditions that apply to applications and funding</w:t>
      </w:r>
      <w:bookmarkEnd w:id="69"/>
      <w:bookmarkEnd w:id="70"/>
    </w:p>
    <w:p w:rsidR="007D4BBD" w:rsidRPr="00493728" w:rsidRDefault="006120FE" w:rsidP="0092783E">
      <w:pPr>
        <w:pStyle w:val="LVAHeading3"/>
        <w:rPr>
          <w:lang w:eastAsia="en-AU"/>
        </w:rPr>
      </w:pPr>
      <w:bookmarkStart w:id="71" w:name="_Toc506299439"/>
      <w:bookmarkStart w:id="72" w:name="_Toc508204166"/>
      <w:r>
        <w:rPr>
          <w:lang w:eastAsia="en-AU"/>
        </w:rPr>
        <w:t>11</w:t>
      </w:r>
      <w:r w:rsidR="007D4BBD" w:rsidRPr="00493728">
        <w:rPr>
          <w:lang w:eastAsia="en-AU"/>
        </w:rPr>
        <w:t>.1 Funding agreements</w:t>
      </w:r>
      <w:bookmarkEnd w:id="71"/>
      <w:bookmarkEnd w:id="72"/>
    </w:p>
    <w:p w:rsidR="007D4BBD" w:rsidRPr="00493728" w:rsidRDefault="007D4BBD" w:rsidP="00493728">
      <w:pPr>
        <w:pStyle w:val="LVABodycopy"/>
        <w:rPr>
          <w:szCs w:val="20"/>
          <w:lang w:eastAsia="en-AU"/>
        </w:rPr>
      </w:pPr>
      <w:r w:rsidRPr="00493728">
        <w:rPr>
          <w:szCs w:val="20"/>
          <w:lang w:eastAsia="en-AU"/>
        </w:rPr>
        <w:t xml:space="preserve">Successful applicants must enter into a funding agreement with the </w:t>
      </w:r>
      <w:r w:rsidR="000371C4" w:rsidRPr="00493728">
        <w:rPr>
          <w:szCs w:val="20"/>
          <w:lang w:eastAsia="en-AU"/>
        </w:rPr>
        <w:t>Latrobe Valley Authority</w:t>
      </w:r>
      <w:r w:rsidRPr="00493728">
        <w:rPr>
          <w:szCs w:val="20"/>
          <w:lang w:eastAsia="en-AU"/>
        </w:rPr>
        <w:t>. Funding agreements establish the parties and their commitments and obligations to each other and set out the general terms and conditions of funding.</w:t>
      </w:r>
    </w:p>
    <w:p w:rsidR="007D4BBD" w:rsidRPr="00493728" w:rsidRDefault="006120FE" w:rsidP="0092783E">
      <w:pPr>
        <w:pStyle w:val="LVAHeading3"/>
        <w:rPr>
          <w:lang w:eastAsia="en-AU"/>
        </w:rPr>
      </w:pPr>
      <w:bookmarkStart w:id="73" w:name="_Toc506299440"/>
      <w:bookmarkStart w:id="74" w:name="_Toc508204167"/>
      <w:r>
        <w:rPr>
          <w:lang w:eastAsia="en-AU"/>
        </w:rPr>
        <w:t>11</w:t>
      </w:r>
      <w:r w:rsidR="000371C4" w:rsidRPr="00493728">
        <w:rPr>
          <w:lang w:eastAsia="en-AU"/>
        </w:rPr>
        <w:t>.</w:t>
      </w:r>
      <w:r w:rsidR="001A06DA">
        <w:rPr>
          <w:lang w:eastAsia="en-AU"/>
        </w:rPr>
        <w:t xml:space="preserve">2 Acknowledging Funding </w:t>
      </w:r>
      <w:r w:rsidR="007D4BBD" w:rsidRPr="00493728">
        <w:rPr>
          <w:lang w:eastAsia="en-AU"/>
        </w:rPr>
        <w:t>support and promoting successes</w:t>
      </w:r>
      <w:bookmarkEnd w:id="73"/>
      <w:bookmarkEnd w:id="74"/>
    </w:p>
    <w:p w:rsidR="007D4BBD" w:rsidRDefault="007D4BBD" w:rsidP="00493728">
      <w:pPr>
        <w:pStyle w:val="LVABodycopy"/>
        <w:rPr>
          <w:szCs w:val="20"/>
          <w:lang w:eastAsia="en-AU"/>
        </w:rPr>
      </w:pPr>
      <w:r w:rsidRPr="005E771B">
        <w:rPr>
          <w:szCs w:val="20"/>
          <w:lang w:eastAsia="en-AU"/>
        </w:rPr>
        <w:t xml:space="preserve">Successful applicants </w:t>
      </w:r>
      <w:r w:rsidR="005E771B">
        <w:rPr>
          <w:szCs w:val="20"/>
          <w:lang w:eastAsia="en-AU"/>
        </w:rPr>
        <w:t xml:space="preserve">will </w:t>
      </w:r>
      <w:r w:rsidRPr="005E771B">
        <w:rPr>
          <w:szCs w:val="20"/>
          <w:lang w:eastAsia="en-AU"/>
        </w:rPr>
        <w:t>need to ackn</w:t>
      </w:r>
      <w:r w:rsidR="000371C4" w:rsidRPr="005E771B">
        <w:rPr>
          <w:szCs w:val="20"/>
          <w:lang w:eastAsia="en-AU"/>
        </w:rPr>
        <w:t>owledge the Latrobe Valley Authority</w:t>
      </w:r>
      <w:r w:rsidRPr="005E771B">
        <w:rPr>
          <w:szCs w:val="20"/>
          <w:lang w:eastAsia="en-AU"/>
        </w:rPr>
        <w:t xml:space="preserve"> through the provision of a grant from the </w:t>
      </w:r>
      <w:r w:rsidR="000371C4" w:rsidRPr="005E771B">
        <w:rPr>
          <w:i/>
          <w:szCs w:val="20"/>
          <w:lang w:eastAsia="en-AU"/>
        </w:rPr>
        <w:t xml:space="preserve">Latrobe Valley </w:t>
      </w:r>
      <w:r w:rsidR="002C3DCE" w:rsidRPr="005E771B">
        <w:rPr>
          <w:i/>
          <w:iCs/>
          <w:szCs w:val="20"/>
          <w:lang w:eastAsia="en-AU"/>
        </w:rPr>
        <w:t xml:space="preserve">Sport </w:t>
      </w:r>
      <w:r w:rsidR="00905D65" w:rsidRPr="005E771B">
        <w:rPr>
          <w:i/>
          <w:iCs/>
          <w:szCs w:val="20"/>
          <w:lang w:eastAsia="en-AU"/>
        </w:rPr>
        <w:t>and</w:t>
      </w:r>
      <w:r w:rsidR="002C3DCE" w:rsidRPr="005E771B">
        <w:rPr>
          <w:i/>
          <w:iCs/>
          <w:szCs w:val="20"/>
          <w:lang w:eastAsia="en-AU"/>
        </w:rPr>
        <w:t xml:space="preserve"> Active Recreation</w:t>
      </w:r>
      <w:r w:rsidR="005E771B">
        <w:rPr>
          <w:i/>
          <w:iCs/>
          <w:szCs w:val="20"/>
          <w:lang w:eastAsia="en-AU"/>
        </w:rPr>
        <w:t xml:space="preserve"> </w:t>
      </w:r>
      <w:r w:rsidR="001A06DA" w:rsidRPr="005E771B">
        <w:rPr>
          <w:i/>
          <w:iCs/>
          <w:szCs w:val="20"/>
          <w:lang w:eastAsia="en-AU"/>
        </w:rPr>
        <w:t xml:space="preserve">Participation </w:t>
      </w:r>
      <w:r w:rsidR="005E5B32" w:rsidRPr="005E771B">
        <w:rPr>
          <w:i/>
          <w:iCs/>
          <w:szCs w:val="20"/>
          <w:lang w:eastAsia="en-AU"/>
        </w:rPr>
        <w:t>Initiative</w:t>
      </w:r>
      <w:r w:rsidRPr="005E771B">
        <w:rPr>
          <w:szCs w:val="20"/>
          <w:lang w:eastAsia="en-AU"/>
        </w:rPr>
        <w:t>.</w:t>
      </w:r>
      <w:r w:rsidRPr="00493728">
        <w:rPr>
          <w:szCs w:val="20"/>
          <w:lang w:eastAsia="en-AU"/>
        </w:rPr>
        <w:t xml:space="preserve"> </w:t>
      </w:r>
    </w:p>
    <w:p w:rsidR="005E771B" w:rsidRPr="00493728" w:rsidRDefault="005E771B" w:rsidP="00493728">
      <w:pPr>
        <w:pStyle w:val="LVABodycopy"/>
        <w:rPr>
          <w:szCs w:val="20"/>
          <w:lang w:eastAsia="en-AU"/>
        </w:rPr>
      </w:pPr>
      <w:r w:rsidRPr="00C91C5D">
        <w:rPr>
          <w:szCs w:val="20"/>
          <w:lang w:eastAsia="en-AU"/>
        </w:rPr>
        <w:t>Projects in Latrobe City will also be required to acknowledg</w:t>
      </w:r>
      <w:r w:rsidR="00DC0BFC" w:rsidRPr="00C91C5D">
        <w:rPr>
          <w:szCs w:val="20"/>
          <w:lang w:eastAsia="en-AU"/>
        </w:rPr>
        <w:t>e that it is being delivered as part of the Latrobe Health Innovation Zone.</w:t>
      </w:r>
      <w:r w:rsidR="00DC0BFC">
        <w:rPr>
          <w:szCs w:val="20"/>
          <w:lang w:eastAsia="en-AU"/>
        </w:rPr>
        <w:t xml:space="preserve"> </w:t>
      </w:r>
      <w:r>
        <w:rPr>
          <w:szCs w:val="20"/>
          <w:lang w:eastAsia="en-AU"/>
        </w:rPr>
        <w:t xml:space="preserve"> </w:t>
      </w:r>
    </w:p>
    <w:p w:rsidR="00F53029" w:rsidRPr="00493728" w:rsidRDefault="00F53029" w:rsidP="00493728">
      <w:pPr>
        <w:pStyle w:val="LVABodycopy"/>
        <w:rPr>
          <w:szCs w:val="20"/>
          <w:lang w:eastAsia="en-AU"/>
        </w:rPr>
      </w:pPr>
      <w:r w:rsidRPr="00493728">
        <w:rPr>
          <w:szCs w:val="20"/>
          <w:lang w:eastAsia="en-AU"/>
        </w:rPr>
        <w:t>Latrobe Valley Authority’s Communication</w:t>
      </w:r>
      <w:r w:rsidR="002C3DCE" w:rsidRPr="00493728">
        <w:rPr>
          <w:szCs w:val="20"/>
          <w:lang w:eastAsia="en-AU"/>
        </w:rPr>
        <w:t>s</w:t>
      </w:r>
      <w:r w:rsidRPr="00493728">
        <w:rPr>
          <w:szCs w:val="20"/>
          <w:lang w:eastAsia="en-AU"/>
        </w:rPr>
        <w:t xml:space="preserve"> team may contact </w:t>
      </w:r>
      <w:r w:rsidR="00092E0E">
        <w:rPr>
          <w:szCs w:val="20"/>
          <w:lang w:eastAsia="en-AU"/>
        </w:rPr>
        <w:t xml:space="preserve">successful </w:t>
      </w:r>
      <w:r w:rsidRPr="00493728">
        <w:rPr>
          <w:szCs w:val="20"/>
          <w:lang w:eastAsia="en-AU"/>
        </w:rPr>
        <w:t>organisations regarding promotional activities, public announcements and development of case studies.</w:t>
      </w:r>
    </w:p>
    <w:p w:rsidR="007D4BBD" w:rsidRPr="00493728" w:rsidRDefault="006120FE" w:rsidP="0092783E">
      <w:pPr>
        <w:pStyle w:val="LVAHeading3"/>
        <w:rPr>
          <w:lang w:eastAsia="en-AU"/>
        </w:rPr>
      </w:pPr>
      <w:bookmarkStart w:id="75" w:name="_Toc506299441"/>
      <w:bookmarkStart w:id="76" w:name="_Toc508204168"/>
      <w:r>
        <w:rPr>
          <w:lang w:eastAsia="en-AU"/>
        </w:rPr>
        <w:t>11</w:t>
      </w:r>
      <w:r w:rsidR="007D4BBD" w:rsidRPr="00493728">
        <w:rPr>
          <w:lang w:eastAsia="en-AU"/>
        </w:rPr>
        <w:t>.3 Payments</w:t>
      </w:r>
      <w:bookmarkEnd w:id="75"/>
      <w:bookmarkEnd w:id="76"/>
    </w:p>
    <w:p w:rsidR="007D4BBD" w:rsidRPr="00493728" w:rsidRDefault="007D4BBD" w:rsidP="00493728">
      <w:pPr>
        <w:pStyle w:val="LVABodycopy"/>
        <w:rPr>
          <w:szCs w:val="20"/>
          <w:lang w:eastAsia="en-AU"/>
        </w:rPr>
      </w:pPr>
      <w:r w:rsidRPr="00493728">
        <w:rPr>
          <w:szCs w:val="20"/>
          <w:lang w:eastAsia="en-AU"/>
        </w:rPr>
        <w:t xml:space="preserve">Payments will be made </w:t>
      </w:r>
      <w:r w:rsidR="00F53029" w:rsidRPr="00493728">
        <w:rPr>
          <w:szCs w:val="20"/>
          <w:lang w:eastAsia="en-AU"/>
        </w:rPr>
        <w:t>into an organisations nominated bank account</w:t>
      </w:r>
      <w:r w:rsidR="00D4716E" w:rsidRPr="00493728">
        <w:rPr>
          <w:szCs w:val="20"/>
          <w:lang w:eastAsia="en-AU"/>
        </w:rPr>
        <w:t>, in accordance with the funding agreement.</w:t>
      </w:r>
    </w:p>
    <w:p w:rsidR="007D4BBD" w:rsidRPr="00493728" w:rsidRDefault="006120FE" w:rsidP="0092783E">
      <w:pPr>
        <w:pStyle w:val="LVAHeading3"/>
        <w:rPr>
          <w:lang w:eastAsia="en-AU"/>
        </w:rPr>
      </w:pPr>
      <w:bookmarkStart w:id="77" w:name="_Toc506299442"/>
      <w:bookmarkStart w:id="78" w:name="_Toc508204169"/>
      <w:r>
        <w:rPr>
          <w:lang w:eastAsia="en-AU"/>
        </w:rPr>
        <w:t>11</w:t>
      </w:r>
      <w:r w:rsidR="007D4BBD" w:rsidRPr="00493728">
        <w:rPr>
          <w:lang w:eastAsia="en-AU"/>
        </w:rPr>
        <w:t>.4 Privacy</w:t>
      </w:r>
      <w:bookmarkEnd w:id="77"/>
      <w:bookmarkEnd w:id="78"/>
    </w:p>
    <w:p w:rsidR="007D4BBD" w:rsidRPr="003F184F" w:rsidRDefault="00A41F3B" w:rsidP="00493728">
      <w:pPr>
        <w:pStyle w:val="LVABodycopy"/>
        <w:rPr>
          <w:rStyle w:val="Hyperlink"/>
        </w:rPr>
      </w:pPr>
      <w:r w:rsidRPr="00493728">
        <w:rPr>
          <w:szCs w:val="20"/>
          <w:lang w:eastAsia="en-AU"/>
        </w:rPr>
        <w:t xml:space="preserve">The LVA collects personal information, such as your name and contact details, to assess eligibility for grant funding and to contact you about your application. Any personal information about you or a third party in the application will be collected by the LVA which is part of the Victorian Department of Premier and Cabinet (DPC) for the purpose of fund administration. This information may be provided to other Victorian Government agencies, local government agencies or other LVA stakeholders for the purpose of assessing your application. If you intend to include personal information about third parties in your application, please ensure they are aware of the contents of this privacy statement. This information will be held by the LVA and managed in accordance with the Privacy and Data Protection Act 2014 and the Public Records Act 1973. You can access your personal information by contacting the relevant Grant Agency. For more information, please refer to the relevant Grant Agency’s </w:t>
      </w:r>
      <w:hyperlink r:id="rId24" w:tgtFrame="_blank" w:history="1">
        <w:r w:rsidRPr="00493728">
          <w:rPr>
            <w:szCs w:val="20"/>
            <w:lang w:eastAsia="en-AU"/>
          </w:rPr>
          <w:t>Privacy Policy</w:t>
        </w:r>
      </w:hyperlink>
      <w:r w:rsidRPr="00493728">
        <w:rPr>
          <w:szCs w:val="20"/>
          <w:lang w:eastAsia="en-AU"/>
        </w:rPr>
        <w:t xml:space="preserve"> - </w:t>
      </w:r>
      <w:hyperlink r:id="rId25" w:history="1">
        <w:r w:rsidRPr="003F184F">
          <w:rPr>
            <w:rStyle w:val="Hyperlink"/>
          </w:rPr>
          <w:t>https://www.dpc.vic.gov.au/index.php/privacy</w:t>
        </w:r>
      </w:hyperlink>
    </w:p>
    <w:p w:rsidR="003F234B" w:rsidRPr="0092783E" w:rsidRDefault="00EE0A08" w:rsidP="0092783E">
      <w:pPr>
        <w:pStyle w:val="LVAHeading2"/>
      </w:pPr>
      <w:bookmarkStart w:id="79" w:name="_Toc506299443"/>
      <w:bookmarkStart w:id="80" w:name="_Toc508204170"/>
      <w:r>
        <w:br/>
      </w:r>
      <w:r w:rsidR="00AE61E4">
        <w:t>12</w:t>
      </w:r>
      <w:r w:rsidR="007D4BBD" w:rsidRPr="0092783E">
        <w:t xml:space="preserve">. </w:t>
      </w:r>
      <w:r w:rsidR="00D4716E" w:rsidRPr="0092783E">
        <w:t>Contact</w:t>
      </w:r>
      <w:bookmarkEnd w:id="79"/>
      <w:bookmarkEnd w:id="80"/>
    </w:p>
    <w:p w:rsidR="00943F66" w:rsidRPr="00943F66" w:rsidRDefault="00517F29" w:rsidP="00943F66">
      <w:pPr>
        <w:pStyle w:val="LVABodycopy"/>
        <w:rPr>
          <w:szCs w:val="20"/>
          <w:lang w:eastAsia="en-AU"/>
        </w:rPr>
      </w:pPr>
      <w:r>
        <w:rPr>
          <w:szCs w:val="20"/>
          <w:lang w:eastAsia="en-AU"/>
        </w:rPr>
        <w:t>For more information, enquiries, and to discuss project proposals, contact:</w:t>
      </w:r>
    </w:p>
    <w:p w:rsidR="00D4716E" w:rsidRPr="003F184F" w:rsidRDefault="00D4716E" w:rsidP="004E6407">
      <w:pPr>
        <w:pStyle w:val="LVABodycopy"/>
        <w:ind w:left="1440"/>
      </w:pPr>
      <w:r w:rsidRPr="00A427C1">
        <w:rPr>
          <w:b/>
        </w:rPr>
        <w:t>David Roberts</w:t>
      </w:r>
      <w:r w:rsidR="00A427C1" w:rsidRPr="00A427C1">
        <w:rPr>
          <w:b/>
        </w:rPr>
        <w:br/>
      </w:r>
      <w:r w:rsidRPr="003F184F">
        <w:t>Project Manager, Community &amp; Outreach Programs</w:t>
      </w:r>
    </w:p>
    <w:p w:rsidR="00896879" w:rsidRPr="003F184F" w:rsidRDefault="00D4716E" w:rsidP="004E6407">
      <w:pPr>
        <w:pStyle w:val="LVABodycopy"/>
        <w:ind w:left="1440"/>
      </w:pPr>
      <w:r w:rsidRPr="003F184F">
        <w:t xml:space="preserve">Latrobe Valley Authority </w:t>
      </w:r>
      <w:r w:rsidRPr="003F184F">
        <w:br/>
        <w:t>T 1800 136 762 |  M</w:t>
      </w:r>
      <w:r w:rsidR="003F184F">
        <w:t xml:space="preserve"> 0468 431 731</w:t>
      </w:r>
      <w:r w:rsidRPr="003F184F">
        <w:br/>
        <w:t>E</w:t>
      </w:r>
      <w:r w:rsidR="00896879" w:rsidRPr="003F184F">
        <w:t xml:space="preserve"> </w:t>
      </w:r>
      <w:hyperlink r:id="rId26" w:history="1">
        <w:r w:rsidR="003F184F" w:rsidRPr="00967CFE">
          <w:rPr>
            <w:rStyle w:val="Hyperlink"/>
            <w:szCs w:val="18"/>
            <w:lang w:eastAsia="en-US"/>
          </w:rPr>
          <w:t>david.roberts@lva.vic.gov.au</w:t>
        </w:r>
      </w:hyperlink>
      <w:r w:rsidR="003F184F">
        <w:t xml:space="preserve"> </w:t>
      </w:r>
    </w:p>
    <w:sectPr w:rsidR="00896879" w:rsidRPr="003F184F" w:rsidSect="00FE04CB">
      <w:type w:val="continuous"/>
      <w:pgSz w:w="11906" w:h="16838"/>
      <w:pgMar w:top="1440" w:right="1440" w:bottom="1440" w:left="1440" w:header="850" w:footer="567" w:gutter="0"/>
      <w:cols w:space="720"/>
      <w:noEndnote/>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19D6D" w15:done="0"/>
  <w15:commentEx w15:paraId="7EB25A8E" w15:done="0"/>
  <w15:commentEx w15:paraId="67028308" w15:done="0"/>
  <w15:commentEx w15:paraId="494BC2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19D6D" w16cid:durableId="1E81F477"/>
  <w16cid:commentId w16cid:paraId="7EB25A8E" w16cid:durableId="1E81F848"/>
  <w16cid:commentId w16cid:paraId="67028308" w16cid:durableId="1E81F89B"/>
  <w16cid:commentId w16cid:paraId="494BC2BC" w16cid:durableId="1E81F8D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71" w:rsidRDefault="005A6871">
      <w:r>
        <w:separator/>
      </w:r>
    </w:p>
    <w:p w:rsidR="005A6871" w:rsidRDefault="005A6871"/>
  </w:endnote>
  <w:endnote w:type="continuationSeparator" w:id="0">
    <w:p w:rsidR="005A6871" w:rsidRDefault="005A6871">
      <w:r>
        <w:continuationSeparator/>
      </w:r>
    </w:p>
    <w:p w:rsidR="005A6871" w:rsidRDefault="005A68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Frutiger-Roman">
    <w:altName w:val="Frutiger 55 Roman"/>
    <w:panose1 w:val="00000000000000000000"/>
    <w:charset w:val="4D"/>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DIN-Medium">
    <w:altName w:val="Courier New"/>
    <w:charset w:val="00"/>
    <w:family w:val="auto"/>
    <w:pitch w:val="variable"/>
    <w:sig w:usb0="00000003" w:usb1="00000000" w:usb2="00000000" w:usb3="00000000" w:csb0="00000001" w:csb1="00000000"/>
  </w:font>
  <w:font w:name="DIN-Regular">
    <w:panose1 w:val="00000000000000000000"/>
    <w:charset w:val="00"/>
    <w:family w:val="auto"/>
    <w:notTrueType/>
    <w:pitch w:val="variable"/>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VIC Light">
    <w:panose1 w:val="00000000000000000000"/>
    <w:charset w:val="00"/>
    <w:family w:val="modern"/>
    <w:notTrueType/>
    <w:pitch w:val="variable"/>
    <w:sig w:usb0="00000007" w:usb1="00000000" w:usb2="00000000" w:usb3="00000000" w:csb0="00000093" w:csb1="00000000"/>
  </w:font>
  <w:font w:name="VIC Medium">
    <w:altName w:val="VIC Medium"/>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1" w:rsidRDefault="00BA5AE1" w:rsidP="00D53181">
    <w:pPr>
      <w:pStyle w:val="Footer"/>
      <w:rPr>
        <w:b/>
        <w:color w:val="3F3F3F"/>
        <w:sz w:val="20"/>
      </w:rPr>
    </w:pPr>
    <w:bookmarkStart w:id="4" w:name="aliashNonProtectiveMarki1FooterEvenPages"/>
    <w:r>
      <w:rPr>
        <w:b/>
        <w:color w:val="3F3F3F"/>
        <w:sz w:val="20"/>
      </w:rPr>
      <w:t>For Official Use Only</w:t>
    </w:r>
  </w:p>
  <w:bookmarkEnd w:id="4"/>
  <w:p w:rsidR="00BA5AE1" w:rsidRDefault="00BA5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1" w:rsidRDefault="00BA5AE1" w:rsidP="00D53181">
    <w:pPr>
      <w:rPr>
        <w:rFonts w:cs="Arial"/>
        <w:b/>
        <w:color w:val="3F3F3F"/>
        <w:szCs w:val="18"/>
      </w:rPr>
    </w:pPr>
    <w:bookmarkStart w:id="5" w:name="aliashNonProtectiveMarking1FooterPrimary"/>
    <w:r>
      <w:rPr>
        <w:rFonts w:cs="Arial"/>
        <w:b/>
        <w:color w:val="3F3F3F"/>
        <w:szCs w:val="18"/>
      </w:rPr>
      <w:t>For Official Use Only</w:t>
    </w:r>
  </w:p>
  <w:bookmarkEnd w:id="5" w:displacedByCustomXml="next"/>
  <w:sdt>
    <w:sdtPr>
      <w:rPr>
        <w:b/>
        <w:sz w:val="18"/>
        <w:szCs w:val="18"/>
      </w:rPr>
      <w:id w:val="-1831601866"/>
      <w:docPartObj>
        <w:docPartGallery w:val="Page Numbers (Top of Page)"/>
        <w:docPartUnique/>
      </w:docPartObj>
    </w:sdtPr>
    <w:sdtEndPr/>
    <w:sdtContent>
      <w:p w:rsidR="00BA5AE1" w:rsidRDefault="00BA5AE1" w:rsidP="00D53181">
        <w:pPr>
          <w:rPr>
            <w:color w:val="595959"/>
            <w:sz w:val="18"/>
            <w:szCs w:val="18"/>
          </w:rPr>
        </w:pPr>
        <w:r>
          <w:rPr>
            <w:b/>
            <w:noProof/>
            <w:sz w:val="18"/>
            <w:szCs w:val="18"/>
            <w:lang w:eastAsia="en-AU"/>
          </w:rPr>
          <w:drawing>
            <wp:anchor distT="0" distB="0" distL="114300" distR="114300" simplePos="0" relativeHeight="251660288" behindDoc="1" locked="0" layoutInCell="1" allowOverlap="1" wp14:anchorId="1EB7A7AF" wp14:editId="06A89F2C">
              <wp:simplePos x="0" y="0"/>
              <wp:positionH relativeFrom="page">
                <wp:posOffset>0</wp:posOffset>
              </wp:positionH>
              <wp:positionV relativeFrom="page">
                <wp:posOffset>9610344</wp:posOffset>
              </wp:positionV>
              <wp:extent cx="7561580" cy="1082040"/>
              <wp:effectExtent l="0" t="0" r="762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02 Campaign Briefing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8204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cs="Arial"/>
            <w:b/>
            <w:color w:val="3F3F3F"/>
            <w:sz w:val="18"/>
            <w:szCs w:val="18"/>
          </w:rPr>
          <w:t>DXX/XXXX</w:t>
        </w:r>
        <w:r w:rsidRPr="004D341D">
          <w:rPr>
            <w:color w:val="595959"/>
            <w:sz w:val="18"/>
            <w:szCs w:val="18"/>
          </w:rPr>
          <w:t xml:space="preserve"> </w:t>
        </w:r>
      </w:p>
      <w:p w:rsidR="00BA5AE1" w:rsidRPr="004D341D" w:rsidRDefault="00BA5AE1" w:rsidP="00D53181">
        <w:pPr>
          <w:rPr>
            <w:b/>
            <w:sz w:val="18"/>
            <w:szCs w:val="18"/>
          </w:rPr>
        </w:pPr>
        <w:r w:rsidRPr="004D341D">
          <w:rPr>
            <w:color w:val="595959"/>
            <w:sz w:val="18"/>
            <w:szCs w:val="18"/>
          </w:rPr>
          <w:t>Victorian Government Acknowledgment and Publicity Guidelines</w:t>
        </w:r>
        <w:r>
          <w:rPr>
            <w:color w:val="595959"/>
            <w:sz w:val="18"/>
            <w:szCs w:val="18"/>
          </w:rPr>
          <w:t xml:space="preserve"> – March </w:t>
        </w:r>
        <w:r w:rsidRPr="004D341D">
          <w:rPr>
            <w:color w:val="595959"/>
            <w:sz w:val="18"/>
            <w:szCs w:val="18"/>
          </w:rPr>
          <w:t xml:space="preserve">2016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1" w:rsidRDefault="00BA5AE1" w:rsidP="00D53181">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1" w:rsidRPr="008114D1" w:rsidRDefault="00BA5AE1" w:rsidP="00A80CCD">
    <w:pPr>
      <w:pStyle w:val="Footer"/>
    </w:pPr>
    <w:r>
      <w:t xml:space="preserve">Page </w:t>
    </w:r>
    <w:r w:rsidRPr="005A39EC">
      <w:fldChar w:fldCharType="begin"/>
    </w:r>
    <w:r w:rsidRPr="005A39EC">
      <w:instrText xml:space="preserve"> PAGE </w:instrText>
    </w:r>
    <w:r w:rsidRPr="005A39EC">
      <w:fldChar w:fldCharType="separate"/>
    </w:r>
    <w:r>
      <w:rPr>
        <w:noProof/>
      </w:rPr>
      <w:t>6</w:t>
    </w:r>
    <w:r w:rsidRPr="005A39EC">
      <w:fldChar w:fldCharType="end"/>
    </w:r>
    <w:r>
      <w:tab/>
    </w:r>
  </w:p>
  <w:p w:rsidR="00BA5AE1" w:rsidRDefault="00BA5AE1"/>
  <w:p w:rsidR="00BA5AE1" w:rsidRDefault="00BA5AE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741183"/>
      <w:docPartObj>
        <w:docPartGallery w:val="Page Numbers (Bottom of Page)"/>
        <w:docPartUnique/>
      </w:docPartObj>
    </w:sdtPr>
    <w:sdtEndPr>
      <w:rPr>
        <w:noProof/>
      </w:rPr>
    </w:sdtEndPr>
    <w:sdtContent>
      <w:p w:rsidR="00FE04CB" w:rsidRDefault="00FE04CB">
        <w:pPr>
          <w:pStyle w:val="Footer"/>
          <w:jc w:val="right"/>
        </w:pPr>
        <w:r>
          <w:fldChar w:fldCharType="begin"/>
        </w:r>
        <w:r>
          <w:instrText xml:space="preserve"> PAGE   \* MERGEFORMAT </w:instrText>
        </w:r>
        <w:r>
          <w:fldChar w:fldCharType="separate"/>
        </w:r>
        <w:r w:rsidR="00F86E3F">
          <w:rPr>
            <w:noProof/>
          </w:rPr>
          <w:t>1</w:t>
        </w:r>
        <w:r>
          <w:rPr>
            <w:noProof/>
          </w:rPr>
          <w:fldChar w:fldCharType="end"/>
        </w:r>
      </w:p>
    </w:sdtContent>
  </w:sdt>
  <w:p w:rsidR="00BA5AE1" w:rsidRPr="00FE04CB" w:rsidRDefault="00BA5AE1" w:rsidP="00FE0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71" w:rsidRDefault="005A6871">
      <w:r>
        <w:separator/>
      </w:r>
    </w:p>
    <w:p w:rsidR="005A6871" w:rsidRDefault="005A6871"/>
  </w:footnote>
  <w:footnote w:type="continuationSeparator" w:id="0">
    <w:p w:rsidR="005A6871" w:rsidRDefault="005A6871">
      <w:r>
        <w:continuationSeparator/>
      </w:r>
    </w:p>
    <w:p w:rsidR="005A6871" w:rsidRDefault="005A68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79" w:rsidRDefault="004C63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1" w:rsidRDefault="00BA5AE1">
    <w:pPr>
      <w:pStyle w:val="Header"/>
    </w:pPr>
    <w:r>
      <w:rPr>
        <w:noProof/>
        <w:lang w:eastAsia="en-AU"/>
      </w:rPr>
      <w:drawing>
        <wp:anchor distT="0" distB="0" distL="114300" distR="114300" simplePos="0" relativeHeight="251662336" behindDoc="0" locked="0" layoutInCell="1" allowOverlap="1" wp14:anchorId="2434B9A5" wp14:editId="15C2C017">
          <wp:simplePos x="0" y="0"/>
          <wp:positionH relativeFrom="column">
            <wp:posOffset>-468853</wp:posOffset>
          </wp:positionH>
          <wp:positionV relativeFrom="paragraph">
            <wp:posOffset>-459105</wp:posOffset>
          </wp:positionV>
          <wp:extent cx="7618374" cy="358760"/>
          <wp:effectExtent l="0" t="0" r="0" b="3810"/>
          <wp:wrapNone/>
          <wp:docPr id="2" name="Picture 2" descr="\\internal.vic.gov.au\DPC\HomeDirs1\vics7jw\Documents\branding\LVA Stationery\report template\branded_reportcover_wor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l.vic.gov.au\DPC\HomeDirs1\vics7jw\Documents\branding\LVA Stationery\report template\branded_reportcover_wor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18374" cy="358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79" w:rsidRDefault="004C63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AE1" w:rsidRDefault="00BA5AE1">
    <w:pPr>
      <w:pStyle w:val="Header"/>
    </w:pPr>
    <w:r>
      <w:rPr>
        <w:noProof/>
        <w:lang w:eastAsia="en-AU"/>
      </w:rPr>
      <w:drawing>
        <wp:anchor distT="0" distB="0" distL="114300" distR="114300" simplePos="0" relativeHeight="251667456" behindDoc="0" locked="0" layoutInCell="1" allowOverlap="1" wp14:anchorId="63FFC3ED" wp14:editId="660C348F">
          <wp:simplePos x="0" y="0"/>
          <wp:positionH relativeFrom="column">
            <wp:posOffset>-915670</wp:posOffset>
          </wp:positionH>
          <wp:positionV relativeFrom="paragraph">
            <wp:posOffset>-367987</wp:posOffset>
          </wp:positionV>
          <wp:extent cx="7730681" cy="556591"/>
          <wp:effectExtent l="0" t="0" r="3810" b="0"/>
          <wp:wrapNone/>
          <wp:docPr id="25" name="Picture 25" descr="\\internal.vic.gov.au\DPC\HomeDirs1\vics7jw\Desktop\New doc templates\templateheader_2-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rnal.vic.gov.au\DPC\HomeDirs1\vics7jw\Desktop\New doc templates\templateheader_2-0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30681" cy="5565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AE1" w:rsidRDefault="00BA5A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5CD906"/>
    <w:lvl w:ilvl="0">
      <w:start w:val="1"/>
      <w:numFmt w:val="decimal"/>
      <w:lvlText w:val="%1."/>
      <w:lvlJc w:val="left"/>
      <w:pPr>
        <w:tabs>
          <w:tab w:val="num" w:pos="1492"/>
        </w:tabs>
        <w:ind w:left="1492" w:hanging="360"/>
      </w:pPr>
    </w:lvl>
  </w:abstractNum>
  <w:abstractNum w:abstractNumId="1">
    <w:nsid w:val="FFFFFF7D"/>
    <w:multiLevelType w:val="singleLevel"/>
    <w:tmpl w:val="EC1EBB20"/>
    <w:lvl w:ilvl="0">
      <w:start w:val="1"/>
      <w:numFmt w:val="decimal"/>
      <w:lvlText w:val="%1."/>
      <w:lvlJc w:val="left"/>
      <w:pPr>
        <w:tabs>
          <w:tab w:val="num" w:pos="1209"/>
        </w:tabs>
        <w:ind w:left="1209" w:hanging="360"/>
      </w:pPr>
    </w:lvl>
  </w:abstractNum>
  <w:abstractNum w:abstractNumId="2">
    <w:nsid w:val="FFFFFF7E"/>
    <w:multiLevelType w:val="singleLevel"/>
    <w:tmpl w:val="62803810"/>
    <w:lvl w:ilvl="0">
      <w:start w:val="1"/>
      <w:numFmt w:val="decimal"/>
      <w:lvlText w:val="%1."/>
      <w:lvlJc w:val="left"/>
      <w:pPr>
        <w:tabs>
          <w:tab w:val="num" w:pos="926"/>
        </w:tabs>
        <w:ind w:left="926" w:hanging="360"/>
      </w:pPr>
    </w:lvl>
  </w:abstractNum>
  <w:abstractNum w:abstractNumId="3">
    <w:nsid w:val="FFFFFF7F"/>
    <w:multiLevelType w:val="singleLevel"/>
    <w:tmpl w:val="1FAC7DE4"/>
    <w:lvl w:ilvl="0">
      <w:start w:val="1"/>
      <w:numFmt w:val="decimal"/>
      <w:lvlText w:val="%1."/>
      <w:lvlJc w:val="left"/>
      <w:pPr>
        <w:tabs>
          <w:tab w:val="num" w:pos="643"/>
        </w:tabs>
        <w:ind w:left="643" w:hanging="360"/>
      </w:pPr>
    </w:lvl>
  </w:abstractNum>
  <w:abstractNum w:abstractNumId="4">
    <w:nsid w:val="FFFFFF80"/>
    <w:multiLevelType w:val="singleLevel"/>
    <w:tmpl w:val="60225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DCBF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AACC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A0E8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D8FE68"/>
    <w:lvl w:ilvl="0">
      <w:start w:val="1"/>
      <w:numFmt w:val="decimal"/>
      <w:lvlText w:val="%1."/>
      <w:lvlJc w:val="left"/>
      <w:pPr>
        <w:tabs>
          <w:tab w:val="num" w:pos="360"/>
        </w:tabs>
        <w:ind w:left="360" w:hanging="360"/>
      </w:pPr>
    </w:lvl>
  </w:abstractNum>
  <w:abstractNum w:abstractNumId="9">
    <w:nsid w:val="FFFFFF89"/>
    <w:multiLevelType w:val="singleLevel"/>
    <w:tmpl w:val="FF1219C8"/>
    <w:lvl w:ilvl="0">
      <w:start w:val="1"/>
      <w:numFmt w:val="bullet"/>
      <w:lvlText w:val=""/>
      <w:lvlJc w:val="left"/>
      <w:pPr>
        <w:tabs>
          <w:tab w:val="num" w:pos="360"/>
        </w:tabs>
        <w:ind w:left="360" w:hanging="360"/>
      </w:pPr>
      <w:rPr>
        <w:rFonts w:ascii="Symbol" w:hAnsi="Symbol" w:hint="default"/>
      </w:rPr>
    </w:lvl>
  </w:abstractNum>
  <w:abstractNum w:abstractNumId="10">
    <w:nsid w:val="1868051D"/>
    <w:multiLevelType w:val="hybridMultilevel"/>
    <w:tmpl w:val="A5A41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801E1E"/>
    <w:multiLevelType w:val="hybridMultilevel"/>
    <w:tmpl w:val="1D58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08122B1"/>
    <w:multiLevelType w:val="hybridMultilevel"/>
    <w:tmpl w:val="1CA07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2781814"/>
    <w:multiLevelType w:val="hybridMultilevel"/>
    <w:tmpl w:val="FDB6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66720A"/>
    <w:multiLevelType w:val="multilevel"/>
    <w:tmpl w:val="AAE6BB62"/>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nsid w:val="317353E2"/>
    <w:multiLevelType w:val="hybridMultilevel"/>
    <w:tmpl w:val="8BBC2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96A45B4"/>
    <w:multiLevelType w:val="hybridMultilevel"/>
    <w:tmpl w:val="BC22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474D49"/>
    <w:multiLevelType w:val="hybridMultilevel"/>
    <w:tmpl w:val="6CB02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FF725A8"/>
    <w:multiLevelType w:val="multilevel"/>
    <w:tmpl w:val="926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A23DAC"/>
    <w:multiLevelType w:val="multilevel"/>
    <w:tmpl w:val="8A86A6B0"/>
    <w:styleLink w:val="Bullets"/>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nsid w:val="4C884140"/>
    <w:multiLevelType w:val="hybridMultilevel"/>
    <w:tmpl w:val="E64202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3257F5C"/>
    <w:multiLevelType w:val="hybridMultilevel"/>
    <w:tmpl w:val="5DC60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534E98"/>
    <w:multiLevelType w:val="hybridMultilevel"/>
    <w:tmpl w:val="B8CE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nsid w:val="5AEF5E73"/>
    <w:multiLevelType w:val="hybridMultilevel"/>
    <w:tmpl w:val="6F5CB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DA7216D"/>
    <w:multiLevelType w:val="hybridMultilevel"/>
    <w:tmpl w:val="7778CA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CD2AA6"/>
    <w:multiLevelType w:val="hybridMultilevel"/>
    <w:tmpl w:val="DB2CEA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4C930BB"/>
    <w:multiLevelType w:val="hybridMultilevel"/>
    <w:tmpl w:val="3ED4B2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AF050F"/>
    <w:multiLevelType w:val="hybridMultilevel"/>
    <w:tmpl w:val="0F22E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EB5DF7"/>
    <w:multiLevelType w:val="hybridMultilevel"/>
    <w:tmpl w:val="534E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F30FD1"/>
    <w:multiLevelType w:val="multilevel"/>
    <w:tmpl w:val="577C881E"/>
    <w:styleLink w:val="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1">
    <w:nsid w:val="741465BE"/>
    <w:multiLevelType w:val="hybridMultilevel"/>
    <w:tmpl w:val="D1843ED2"/>
    <w:lvl w:ilvl="0" w:tplc="6A2A546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8C040B6"/>
    <w:multiLevelType w:val="hybridMultilevel"/>
    <w:tmpl w:val="93D27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0"/>
  </w:num>
  <w:num w:numId="3">
    <w:abstractNumId w:val="13"/>
  </w:num>
  <w:num w:numId="4">
    <w:abstractNumId w:val="27"/>
  </w:num>
  <w:num w:numId="5">
    <w:abstractNumId w:val="28"/>
  </w:num>
  <w:num w:numId="6">
    <w:abstractNumId w:val="15"/>
  </w:num>
  <w:num w:numId="7">
    <w:abstractNumId w:val="17"/>
  </w:num>
  <w:num w:numId="8">
    <w:abstractNumId w:val="21"/>
  </w:num>
  <w:num w:numId="9">
    <w:abstractNumId w:val="24"/>
  </w:num>
  <w:num w:numId="10">
    <w:abstractNumId w:val="26"/>
  </w:num>
  <w:num w:numId="11">
    <w:abstractNumId w:val="25"/>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1"/>
  </w:num>
  <w:num w:numId="25">
    <w:abstractNumId w:val="23"/>
  </w:num>
  <w:num w:numId="26">
    <w:abstractNumId w:val="32"/>
  </w:num>
  <w:num w:numId="27">
    <w:abstractNumId w:val="20"/>
  </w:num>
  <w:num w:numId="28">
    <w:abstractNumId w:val="23"/>
  </w:num>
  <w:num w:numId="29">
    <w:abstractNumId w:val="23"/>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29"/>
  </w:num>
  <w:num w:numId="38">
    <w:abstractNumId w:val="14"/>
  </w:num>
  <w:num w:numId="39">
    <w:abstractNumId w:val="23"/>
  </w:num>
  <w:num w:numId="40">
    <w:abstractNumId w:val="31"/>
  </w:num>
  <w:num w:numId="41">
    <w:abstractNumId w:val="18"/>
  </w:num>
  <w:num w:numId="42">
    <w:abstractNumId w:val="22"/>
  </w:num>
  <w:num w:numId="43">
    <w:abstractNumId w:val="1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anda Ormerod">
    <w15:presenceInfo w15:providerId="Windows Live" w15:userId="b0a4a4c4185c2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drawingGridHorizontalSpacing w:val="181"/>
  <w:drawingGridVerticalSpacing w:val="181"/>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B0"/>
    <w:rsid w:val="000009B4"/>
    <w:rsid w:val="000016B6"/>
    <w:rsid w:val="00001CDC"/>
    <w:rsid w:val="00002990"/>
    <w:rsid w:val="000034FB"/>
    <w:rsid w:val="000048AC"/>
    <w:rsid w:val="00005E9F"/>
    <w:rsid w:val="00010DAC"/>
    <w:rsid w:val="00012300"/>
    <w:rsid w:val="00014FC4"/>
    <w:rsid w:val="00020AAB"/>
    <w:rsid w:val="00020FB0"/>
    <w:rsid w:val="00022E60"/>
    <w:rsid w:val="0002322D"/>
    <w:rsid w:val="00024A56"/>
    <w:rsid w:val="00025037"/>
    <w:rsid w:val="00026C19"/>
    <w:rsid w:val="00031B1A"/>
    <w:rsid w:val="00032276"/>
    <w:rsid w:val="00033776"/>
    <w:rsid w:val="00035938"/>
    <w:rsid w:val="00035F8D"/>
    <w:rsid w:val="000371C4"/>
    <w:rsid w:val="000424DF"/>
    <w:rsid w:val="00045A20"/>
    <w:rsid w:val="00051CC0"/>
    <w:rsid w:val="00060E93"/>
    <w:rsid w:val="00061B81"/>
    <w:rsid w:val="0006283F"/>
    <w:rsid w:val="00064936"/>
    <w:rsid w:val="0006678B"/>
    <w:rsid w:val="000734F8"/>
    <w:rsid w:val="000736B8"/>
    <w:rsid w:val="00075EEE"/>
    <w:rsid w:val="00077E57"/>
    <w:rsid w:val="000817CB"/>
    <w:rsid w:val="00083735"/>
    <w:rsid w:val="000855D3"/>
    <w:rsid w:val="000873EF"/>
    <w:rsid w:val="00092881"/>
    <w:rsid w:val="00092E0E"/>
    <w:rsid w:val="000949FB"/>
    <w:rsid w:val="00096C83"/>
    <w:rsid w:val="000A3D10"/>
    <w:rsid w:val="000B044C"/>
    <w:rsid w:val="000B08E3"/>
    <w:rsid w:val="000B3FFE"/>
    <w:rsid w:val="000C122C"/>
    <w:rsid w:val="000C6242"/>
    <w:rsid w:val="000C68DB"/>
    <w:rsid w:val="000D174C"/>
    <w:rsid w:val="000D2C32"/>
    <w:rsid w:val="000E1835"/>
    <w:rsid w:val="000E3AD2"/>
    <w:rsid w:val="000E4F73"/>
    <w:rsid w:val="000E6F72"/>
    <w:rsid w:val="000F0478"/>
    <w:rsid w:val="000F0922"/>
    <w:rsid w:val="000F701C"/>
    <w:rsid w:val="000F7D25"/>
    <w:rsid w:val="00103D5E"/>
    <w:rsid w:val="00104EA7"/>
    <w:rsid w:val="00105FAD"/>
    <w:rsid w:val="0011155B"/>
    <w:rsid w:val="00111A6A"/>
    <w:rsid w:val="00114F7D"/>
    <w:rsid w:val="00121199"/>
    <w:rsid w:val="00121BF1"/>
    <w:rsid w:val="00124A8F"/>
    <w:rsid w:val="001266E9"/>
    <w:rsid w:val="00127A8B"/>
    <w:rsid w:val="0013344B"/>
    <w:rsid w:val="00134BE5"/>
    <w:rsid w:val="0013507E"/>
    <w:rsid w:val="001405D2"/>
    <w:rsid w:val="001423E3"/>
    <w:rsid w:val="0014294E"/>
    <w:rsid w:val="001439EA"/>
    <w:rsid w:val="001475EA"/>
    <w:rsid w:val="001504F5"/>
    <w:rsid w:val="001517BD"/>
    <w:rsid w:val="00153F2D"/>
    <w:rsid w:val="00156E5C"/>
    <w:rsid w:val="00162F9E"/>
    <w:rsid w:val="00171389"/>
    <w:rsid w:val="0017248D"/>
    <w:rsid w:val="00172796"/>
    <w:rsid w:val="00173626"/>
    <w:rsid w:val="00174238"/>
    <w:rsid w:val="0017447F"/>
    <w:rsid w:val="001756E8"/>
    <w:rsid w:val="0017614A"/>
    <w:rsid w:val="00176983"/>
    <w:rsid w:val="00176B27"/>
    <w:rsid w:val="001807DF"/>
    <w:rsid w:val="001817CD"/>
    <w:rsid w:val="0018235E"/>
    <w:rsid w:val="001823CF"/>
    <w:rsid w:val="00183F6E"/>
    <w:rsid w:val="00187C70"/>
    <w:rsid w:val="00192BA0"/>
    <w:rsid w:val="00192D3E"/>
    <w:rsid w:val="00193663"/>
    <w:rsid w:val="001937F0"/>
    <w:rsid w:val="00197303"/>
    <w:rsid w:val="001A06DA"/>
    <w:rsid w:val="001A17EA"/>
    <w:rsid w:val="001A58E5"/>
    <w:rsid w:val="001A6F91"/>
    <w:rsid w:val="001A7A18"/>
    <w:rsid w:val="001B1565"/>
    <w:rsid w:val="001B166D"/>
    <w:rsid w:val="001B28B5"/>
    <w:rsid w:val="001B2975"/>
    <w:rsid w:val="001B6EFD"/>
    <w:rsid w:val="001C122D"/>
    <w:rsid w:val="001C1D6E"/>
    <w:rsid w:val="001D2A82"/>
    <w:rsid w:val="001D34F5"/>
    <w:rsid w:val="001D4A0F"/>
    <w:rsid w:val="001D569B"/>
    <w:rsid w:val="001E0EA3"/>
    <w:rsid w:val="001E42D4"/>
    <w:rsid w:val="001F43E6"/>
    <w:rsid w:val="00213772"/>
    <w:rsid w:val="00220749"/>
    <w:rsid w:val="00222211"/>
    <w:rsid w:val="0022422C"/>
    <w:rsid w:val="00224A1B"/>
    <w:rsid w:val="002271B2"/>
    <w:rsid w:val="0022724E"/>
    <w:rsid w:val="002305A6"/>
    <w:rsid w:val="00230666"/>
    <w:rsid w:val="00231153"/>
    <w:rsid w:val="00231731"/>
    <w:rsid w:val="0023252E"/>
    <w:rsid w:val="00240376"/>
    <w:rsid w:val="00241C31"/>
    <w:rsid w:val="00246A87"/>
    <w:rsid w:val="002537AA"/>
    <w:rsid w:val="00261C46"/>
    <w:rsid w:val="002654A9"/>
    <w:rsid w:val="00267EEA"/>
    <w:rsid w:val="002713EF"/>
    <w:rsid w:val="002714FD"/>
    <w:rsid w:val="0027223B"/>
    <w:rsid w:val="00273BC1"/>
    <w:rsid w:val="00275F94"/>
    <w:rsid w:val="00281247"/>
    <w:rsid w:val="00281B9C"/>
    <w:rsid w:val="00284C9B"/>
    <w:rsid w:val="00285515"/>
    <w:rsid w:val="00293721"/>
    <w:rsid w:val="00295834"/>
    <w:rsid w:val="00295A4B"/>
    <w:rsid w:val="002A141B"/>
    <w:rsid w:val="002A26B6"/>
    <w:rsid w:val="002A297A"/>
    <w:rsid w:val="002A44DF"/>
    <w:rsid w:val="002A557E"/>
    <w:rsid w:val="002A6A4E"/>
    <w:rsid w:val="002A7AB9"/>
    <w:rsid w:val="002B0023"/>
    <w:rsid w:val="002B059C"/>
    <w:rsid w:val="002B0C07"/>
    <w:rsid w:val="002B11B4"/>
    <w:rsid w:val="002B3987"/>
    <w:rsid w:val="002B57C3"/>
    <w:rsid w:val="002B5A85"/>
    <w:rsid w:val="002B63A7"/>
    <w:rsid w:val="002B76E9"/>
    <w:rsid w:val="002C0296"/>
    <w:rsid w:val="002C3DCE"/>
    <w:rsid w:val="002C5543"/>
    <w:rsid w:val="002D0C96"/>
    <w:rsid w:val="002D0F7F"/>
    <w:rsid w:val="002D1C28"/>
    <w:rsid w:val="002D203F"/>
    <w:rsid w:val="002D5FAD"/>
    <w:rsid w:val="002E0198"/>
    <w:rsid w:val="002E1D7C"/>
    <w:rsid w:val="002E3454"/>
    <w:rsid w:val="002E4DED"/>
    <w:rsid w:val="002E79AD"/>
    <w:rsid w:val="002F449B"/>
    <w:rsid w:val="002F4D86"/>
    <w:rsid w:val="002F536F"/>
    <w:rsid w:val="002F7C77"/>
    <w:rsid w:val="0030394B"/>
    <w:rsid w:val="00304D7F"/>
    <w:rsid w:val="003079FE"/>
    <w:rsid w:val="00315BBD"/>
    <w:rsid w:val="0031753A"/>
    <w:rsid w:val="00322CC2"/>
    <w:rsid w:val="00326CA5"/>
    <w:rsid w:val="00332CFA"/>
    <w:rsid w:val="00334B54"/>
    <w:rsid w:val="00340D14"/>
    <w:rsid w:val="003421A2"/>
    <w:rsid w:val="00343733"/>
    <w:rsid w:val="00350630"/>
    <w:rsid w:val="003526CE"/>
    <w:rsid w:val="0035467F"/>
    <w:rsid w:val="003546B2"/>
    <w:rsid w:val="00355886"/>
    <w:rsid w:val="00356814"/>
    <w:rsid w:val="00357342"/>
    <w:rsid w:val="00382071"/>
    <w:rsid w:val="003827F1"/>
    <w:rsid w:val="0038340C"/>
    <w:rsid w:val="00391011"/>
    <w:rsid w:val="0039696F"/>
    <w:rsid w:val="00397A04"/>
    <w:rsid w:val="003A2F25"/>
    <w:rsid w:val="003B05A1"/>
    <w:rsid w:val="003B2807"/>
    <w:rsid w:val="003B47E1"/>
    <w:rsid w:val="003B7B0D"/>
    <w:rsid w:val="003C2BFE"/>
    <w:rsid w:val="003D2EBC"/>
    <w:rsid w:val="003D5CFB"/>
    <w:rsid w:val="003D666D"/>
    <w:rsid w:val="003D6CE8"/>
    <w:rsid w:val="003E2636"/>
    <w:rsid w:val="003E2E12"/>
    <w:rsid w:val="003E37D5"/>
    <w:rsid w:val="003E43A3"/>
    <w:rsid w:val="003E4DC1"/>
    <w:rsid w:val="003E668E"/>
    <w:rsid w:val="003F184F"/>
    <w:rsid w:val="003F234B"/>
    <w:rsid w:val="003F2631"/>
    <w:rsid w:val="003F39CE"/>
    <w:rsid w:val="00401108"/>
    <w:rsid w:val="00402927"/>
    <w:rsid w:val="00407B3C"/>
    <w:rsid w:val="00411833"/>
    <w:rsid w:val="00412F64"/>
    <w:rsid w:val="00416EEE"/>
    <w:rsid w:val="00417BEB"/>
    <w:rsid w:val="00425ED9"/>
    <w:rsid w:val="004324FF"/>
    <w:rsid w:val="00432A55"/>
    <w:rsid w:val="00436C87"/>
    <w:rsid w:val="0044260A"/>
    <w:rsid w:val="00444D82"/>
    <w:rsid w:val="00453D5A"/>
    <w:rsid w:val="004564C6"/>
    <w:rsid w:val="004610CC"/>
    <w:rsid w:val="00465464"/>
    <w:rsid w:val="00465E87"/>
    <w:rsid w:val="00471964"/>
    <w:rsid w:val="00471B90"/>
    <w:rsid w:val="0047749F"/>
    <w:rsid w:val="0047786A"/>
    <w:rsid w:val="00477A65"/>
    <w:rsid w:val="00482DB3"/>
    <w:rsid w:val="00483C93"/>
    <w:rsid w:val="00486713"/>
    <w:rsid w:val="004901A8"/>
    <w:rsid w:val="00493728"/>
    <w:rsid w:val="00493983"/>
    <w:rsid w:val="004971A2"/>
    <w:rsid w:val="00497855"/>
    <w:rsid w:val="004A0236"/>
    <w:rsid w:val="004A369A"/>
    <w:rsid w:val="004A3B3E"/>
    <w:rsid w:val="004A7F6D"/>
    <w:rsid w:val="004B207B"/>
    <w:rsid w:val="004B2933"/>
    <w:rsid w:val="004B5E27"/>
    <w:rsid w:val="004C6379"/>
    <w:rsid w:val="004D0173"/>
    <w:rsid w:val="004D0A96"/>
    <w:rsid w:val="004D1056"/>
    <w:rsid w:val="004E293F"/>
    <w:rsid w:val="004E560F"/>
    <w:rsid w:val="004E6407"/>
    <w:rsid w:val="004E7922"/>
    <w:rsid w:val="004F03E0"/>
    <w:rsid w:val="004F0DFC"/>
    <w:rsid w:val="004F244A"/>
    <w:rsid w:val="004F26E7"/>
    <w:rsid w:val="004F41B2"/>
    <w:rsid w:val="004F4AFC"/>
    <w:rsid w:val="004F52A5"/>
    <w:rsid w:val="004F76DB"/>
    <w:rsid w:val="00500C8C"/>
    <w:rsid w:val="00500D5F"/>
    <w:rsid w:val="00501375"/>
    <w:rsid w:val="005022C9"/>
    <w:rsid w:val="00503C20"/>
    <w:rsid w:val="00503EB5"/>
    <w:rsid w:val="0050779D"/>
    <w:rsid w:val="00511B1D"/>
    <w:rsid w:val="00517F29"/>
    <w:rsid w:val="005206F7"/>
    <w:rsid w:val="00520BBB"/>
    <w:rsid w:val="0052184A"/>
    <w:rsid w:val="00521D6D"/>
    <w:rsid w:val="00525456"/>
    <w:rsid w:val="00532236"/>
    <w:rsid w:val="00532EAE"/>
    <w:rsid w:val="00540BE9"/>
    <w:rsid w:val="00541DFE"/>
    <w:rsid w:val="00543E6C"/>
    <w:rsid w:val="00544463"/>
    <w:rsid w:val="00544784"/>
    <w:rsid w:val="00546332"/>
    <w:rsid w:val="00551FD7"/>
    <w:rsid w:val="00553F0C"/>
    <w:rsid w:val="00553F42"/>
    <w:rsid w:val="005552FD"/>
    <w:rsid w:val="005600E5"/>
    <w:rsid w:val="00561C40"/>
    <w:rsid w:val="00563BAD"/>
    <w:rsid w:val="00564E8F"/>
    <w:rsid w:val="005728A4"/>
    <w:rsid w:val="005755BD"/>
    <w:rsid w:val="005763FC"/>
    <w:rsid w:val="005768B4"/>
    <w:rsid w:val="00576EB4"/>
    <w:rsid w:val="005774C1"/>
    <w:rsid w:val="00581093"/>
    <w:rsid w:val="00582768"/>
    <w:rsid w:val="005828DE"/>
    <w:rsid w:val="00583461"/>
    <w:rsid w:val="005856A4"/>
    <w:rsid w:val="00590730"/>
    <w:rsid w:val="005929FD"/>
    <w:rsid w:val="005958B8"/>
    <w:rsid w:val="005A3051"/>
    <w:rsid w:val="005A53FE"/>
    <w:rsid w:val="005A6871"/>
    <w:rsid w:val="005B2324"/>
    <w:rsid w:val="005B7D22"/>
    <w:rsid w:val="005C029E"/>
    <w:rsid w:val="005C413F"/>
    <w:rsid w:val="005C77D0"/>
    <w:rsid w:val="005D12D3"/>
    <w:rsid w:val="005D6B7D"/>
    <w:rsid w:val="005E085D"/>
    <w:rsid w:val="005E3FA7"/>
    <w:rsid w:val="005E5B32"/>
    <w:rsid w:val="005E771B"/>
    <w:rsid w:val="005E779C"/>
    <w:rsid w:val="005E7963"/>
    <w:rsid w:val="005F01AF"/>
    <w:rsid w:val="005F218C"/>
    <w:rsid w:val="005F3831"/>
    <w:rsid w:val="005F5AB9"/>
    <w:rsid w:val="005F77C7"/>
    <w:rsid w:val="00601D4D"/>
    <w:rsid w:val="006021B4"/>
    <w:rsid w:val="00605077"/>
    <w:rsid w:val="006062BB"/>
    <w:rsid w:val="006062D8"/>
    <w:rsid w:val="00606827"/>
    <w:rsid w:val="00606C8B"/>
    <w:rsid w:val="00607EBC"/>
    <w:rsid w:val="00607FE4"/>
    <w:rsid w:val="006120FE"/>
    <w:rsid w:val="00615676"/>
    <w:rsid w:val="00620262"/>
    <w:rsid w:val="0062034D"/>
    <w:rsid w:val="00621B4C"/>
    <w:rsid w:val="006232A6"/>
    <w:rsid w:val="00625E37"/>
    <w:rsid w:val="0062655D"/>
    <w:rsid w:val="00626F9D"/>
    <w:rsid w:val="00627C52"/>
    <w:rsid w:val="00630937"/>
    <w:rsid w:val="006337FF"/>
    <w:rsid w:val="00635100"/>
    <w:rsid w:val="006361C8"/>
    <w:rsid w:val="006369D0"/>
    <w:rsid w:val="00643711"/>
    <w:rsid w:val="00645AED"/>
    <w:rsid w:val="00650A1E"/>
    <w:rsid w:val="00652254"/>
    <w:rsid w:val="00653B84"/>
    <w:rsid w:val="00654A3D"/>
    <w:rsid w:val="00655038"/>
    <w:rsid w:val="0066772D"/>
    <w:rsid w:val="006679A6"/>
    <w:rsid w:val="006705BB"/>
    <w:rsid w:val="006741BE"/>
    <w:rsid w:val="00680D29"/>
    <w:rsid w:val="00685CD1"/>
    <w:rsid w:val="006865C8"/>
    <w:rsid w:val="00686B48"/>
    <w:rsid w:val="00687038"/>
    <w:rsid w:val="0068714E"/>
    <w:rsid w:val="006929F7"/>
    <w:rsid w:val="0069374A"/>
    <w:rsid w:val="00697D11"/>
    <w:rsid w:val="006A216E"/>
    <w:rsid w:val="006A3C2A"/>
    <w:rsid w:val="006B2C51"/>
    <w:rsid w:val="006B5FB5"/>
    <w:rsid w:val="006B6361"/>
    <w:rsid w:val="006D360C"/>
    <w:rsid w:val="006D5AC9"/>
    <w:rsid w:val="006D66ED"/>
    <w:rsid w:val="006E6DDC"/>
    <w:rsid w:val="006E786B"/>
    <w:rsid w:val="006F206A"/>
    <w:rsid w:val="006F6462"/>
    <w:rsid w:val="006F651B"/>
    <w:rsid w:val="006F7B31"/>
    <w:rsid w:val="007002B1"/>
    <w:rsid w:val="007015FC"/>
    <w:rsid w:val="00704EB7"/>
    <w:rsid w:val="00705742"/>
    <w:rsid w:val="007104FE"/>
    <w:rsid w:val="00713981"/>
    <w:rsid w:val="007176D6"/>
    <w:rsid w:val="00717D80"/>
    <w:rsid w:val="00720B60"/>
    <w:rsid w:val="00727D54"/>
    <w:rsid w:val="00730FE7"/>
    <w:rsid w:val="00732736"/>
    <w:rsid w:val="007331F7"/>
    <w:rsid w:val="007344C5"/>
    <w:rsid w:val="00734959"/>
    <w:rsid w:val="0074118A"/>
    <w:rsid w:val="00745D80"/>
    <w:rsid w:val="0075294F"/>
    <w:rsid w:val="00754E96"/>
    <w:rsid w:val="007554D8"/>
    <w:rsid w:val="00764B35"/>
    <w:rsid w:val="00764CB3"/>
    <w:rsid w:val="007730A8"/>
    <w:rsid w:val="00781AB4"/>
    <w:rsid w:val="007853CA"/>
    <w:rsid w:val="00791073"/>
    <w:rsid w:val="007923B7"/>
    <w:rsid w:val="00792616"/>
    <w:rsid w:val="007926BB"/>
    <w:rsid w:val="007A0283"/>
    <w:rsid w:val="007B0DD1"/>
    <w:rsid w:val="007B21AC"/>
    <w:rsid w:val="007B357A"/>
    <w:rsid w:val="007C0033"/>
    <w:rsid w:val="007C0DB0"/>
    <w:rsid w:val="007C47E5"/>
    <w:rsid w:val="007C53D6"/>
    <w:rsid w:val="007D3A2E"/>
    <w:rsid w:val="007D4BBD"/>
    <w:rsid w:val="007D6652"/>
    <w:rsid w:val="007D7EE7"/>
    <w:rsid w:val="007E343D"/>
    <w:rsid w:val="007E3C79"/>
    <w:rsid w:val="007F4383"/>
    <w:rsid w:val="00801601"/>
    <w:rsid w:val="00801BC0"/>
    <w:rsid w:val="00803800"/>
    <w:rsid w:val="008045B3"/>
    <w:rsid w:val="00811E47"/>
    <w:rsid w:val="00812F5C"/>
    <w:rsid w:val="008134DB"/>
    <w:rsid w:val="00813AC8"/>
    <w:rsid w:val="00814A9B"/>
    <w:rsid w:val="00814F66"/>
    <w:rsid w:val="00817C9E"/>
    <w:rsid w:val="008205AF"/>
    <w:rsid w:val="008225E5"/>
    <w:rsid w:val="0082525E"/>
    <w:rsid w:val="0082699B"/>
    <w:rsid w:val="00826D78"/>
    <w:rsid w:val="00831053"/>
    <w:rsid w:val="008314D2"/>
    <w:rsid w:val="0083254D"/>
    <w:rsid w:val="00836249"/>
    <w:rsid w:val="00836F00"/>
    <w:rsid w:val="00837D18"/>
    <w:rsid w:val="0084126B"/>
    <w:rsid w:val="00844012"/>
    <w:rsid w:val="00846192"/>
    <w:rsid w:val="00850806"/>
    <w:rsid w:val="00851506"/>
    <w:rsid w:val="00854967"/>
    <w:rsid w:val="0085568B"/>
    <w:rsid w:val="00856A1B"/>
    <w:rsid w:val="00857DB2"/>
    <w:rsid w:val="00861031"/>
    <w:rsid w:val="008621C3"/>
    <w:rsid w:val="00863928"/>
    <w:rsid w:val="008642A7"/>
    <w:rsid w:val="00865486"/>
    <w:rsid w:val="00872B9D"/>
    <w:rsid w:val="00875CAF"/>
    <w:rsid w:val="00876275"/>
    <w:rsid w:val="00882B99"/>
    <w:rsid w:val="00884AC5"/>
    <w:rsid w:val="00887D04"/>
    <w:rsid w:val="00895F87"/>
    <w:rsid w:val="00896879"/>
    <w:rsid w:val="008A2594"/>
    <w:rsid w:val="008A295B"/>
    <w:rsid w:val="008A6604"/>
    <w:rsid w:val="008B450C"/>
    <w:rsid w:val="008B5482"/>
    <w:rsid w:val="008C11F4"/>
    <w:rsid w:val="008C2BEC"/>
    <w:rsid w:val="008C6D0E"/>
    <w:rsid w:val="008D09D2"/>
    <w:rsid w:val="008D39C5"/>
    <w:rsid w:val="008D5CC9"/>
    <w:rsid w:val="008D5EE0"/>
    <w:rsid w:val="008D635A"/>
    <w:rsid w:val="008D76D1"/>
    <w:rsid w:val="008E1596"/>
    <w:rsid w:val="008E1BE9"/>
    <w:rsid w:val="008E1D89"/>
    <w:rsid w:val="008E3E3E"/>
    <w:rsid w:val="008E5AF5"/>
    <w:rsid w:val="008E76BC"/>
    <w:rsid w:val="008F4A5E"/>
    <w:rsid w:val="008F5A56"/>
    <w:rsid w:val="008F5F87"/>
    <w:rsid w:val="00900A34"/>
    <w:rsid w:val="009010D0"/>
    <w:rsid w:val="009020C3"/>
    <w:rsid w:val="009026A1"/>
    <w:rsid w:val="0090427F"/>
    <w:rsid w:val="009056E5"/>
    <w:rsid w:val="00905D65"/>
    <w:rsid w:val="009061AF"/>
    <w:rsid w:val="00907073"/>
    <w:rsid w:val="00913BC4"/>
    <w:rsid w:val="009208F5"/>
    <w:rsid w:val="0092783E"/>
    <w:rsid w:val="00932862"/>
    <w:rsid w:val="009338C0"/>
    <w:rsid w:val="00934324"/>
    <w:rsid w:val="00934A05"/>
    <w:rsid w:val="00935D60"/>
    <w:rsid w:val="0093794C"/>
    <w:rsid w:val="00943F66"/>
    <w:rsid w:val="009447BB"/>
    <w:rsid w:val="009453B1"/>
    <w:rsid w:val="00946335"/>
    <w:rsid w:val="0095097E"/>
    <w:rsid w:val="009513C4"/>
    <w:rsid w:val="00955E55"/>
    <w:rsid w:val="00956640"/>
    <w:rsid w:val="00962200"/>
    <w:rsid w:val="00966247"/>
    <w:rsid w:val="00966F54"/>
    <w:rsid w:val="0097104E"/>
    <w:rsid w:val="00975D53"/>
    <w:rsid w:val="00975E61"/>
    <w:rsid w:val="00976E31"/>
    <w:rsid w:val="00977C63"/>
    <w:rsid w:val="00980087"/>
    <w:rsid w:val="00980C0B"/>
    <w:rsid w:val="00986633"/>
    <w:rsid w:val="00990352"/>
    <w:rsid w:val="00992DBD"/>
    <w:rsid w:val="009963CD"/>
    <w:rsid w:val="009971C0"/>
    <w:rsid w:val="009B0AE1"/>
    <w:rsid w:val="009B0FC9"/>
    <w:rsid w:val="009B266D"/>
    <w:rsid w:val="009B5CBF"/>
    <w:rsid w:val="009C184A"/>
    <w:rsid w:val="009C2F0D"/>
    <w:rsid w:val="009C37F4"/>
    <w:rsid w:val="009C3B68"/>
    <w:rsid w:val="009D1D97"/>
    <w:rsid w:val="009D47A0"/>
    <w:rsid w:val="009D718F"/>
    <w:rsid w:val="009E2B0D"/>
    <w:rsid w:val="009E54A2"/>
    <w:rsid w:val="009F3F89"/>
    <w:rsid w:val="009F480E"/>
    <w:rsid w:val="00A022A2"/>
    <w:rsid w:val="00A02D15"/>
    <w:rsid w:val="00A0470A"/>
    <w:rsid w:val="00A05C40"/>
    <w:rsid w:val="00A07B71"/>
    <w:rsid w:val="00A07FBC"/>
    <w:rsid w:val="00A105FF"/>
    <w:rsid w:val="00A11403"/>
    <w:rsid w:val="00A11E06"/>
    <w:rsid w:val="00A15A8B"/>
    <w:rsid w:val="00A201B3"/>
    <w:rsid w:val="00A22A0E"/>
    <w:rsid w:val="00A23191"/>
    <w:rsid w:val="00A262E2"/>
    <w:rsid w:val="00A26B0D"/>
    <w:rsid w:val="00A32542"/>
    <w:rsid w:val="00A3553F"/>
    <w:rsid w:val="00A401A0"/>
    <w:rsid w:val="00A41F3B"/>
    <w:rsid w:val="00A42619"/>
    <w:rsid w:val="00A427C1"/>
    <w:rsid w:val="00A42F1B"/>
    <w:rsid w:val="00A4354D"/>
    <w:rsid w:val="00A436E0"/>
    <w:rsid w:val="00A506A0"/>
    <w:rsid w:val="00A546BC"/>
    <w:rsid w:val="00A55907"/>
    <w:rsid w:val="00A559DE"/>
    <w:rsid w:val="00A55BB7"/>
    <w:rsid w:val="00A56EBB"/>
    <w:rsid w:val="00A570C3"/>
    <w:rsid w:val="00A60DD9"/>
    <w:rsid w:val="00A61A8C"/>
    <w:rsid w:val="00A6406F"/>
    <w:rsid w:val="00A7065E"/>
    <w:rsid w:val="00A75CD5"/>
    <w:rsid w:val="00A80CCD"/>
    <w:rsid w:val="00A81318"/>
    <w:rsid w:val="00A8191E"/>
    <w:rsid w:val="00A8312E"/>
    <w:rsid w:val="00A8385A"/>
    <w:rsid w:val="00A952AB"/>
    <w:rsid w:val="00A95439"/>
    <w:rsid w:val="00A96380"/>
    <w:rsid w:val="00AA3C49"/>
    <w:rsid w:val="00AA45E6"/>
    <w:rsid w:val="00AA4A45"/>
    <w:rsid w:val="00AA784F"/>
    <w:rsid w:val="00AB0420"/>
    <w:rsid w:val="00AB489C"/>
    <w:rsid w:val="00AB6936"/>
    <w:rsid w:val="00AB7551"/>
    <w:rsid w:val="00AC0677"/>
    <w:rsid w:val="00AC0C3B"/>
    <w:rsid w:val="00AC2D63"/>
    <w:rsid w:val="00AD03D8"/>
    <w:rsid w:val="00AD0456"/>
    <w:rsid w:val="00AD0711"/>
    <w:rsid w:val="00AD651E"/>
    <w:rsid w:val="00AE26DC"/>
    <w:rsid w:val="00AE5FE0"/>
    <w:rsid w:val="00AE60B7"/>
    <w:rsid w:val="00AE61E4"/>
    <w:rsid w:val="00AF2AB7"/>
    <w:rsid w:val="00AF2B1C"/>
    <w:rsid w:val="00AF3C12"/>
    <w:rsid w:val="00AF4D3F"/>
    <w:rsid w:val="00AF54DD"/>
    <w:rsid w:val="00AF591C"/>
    <w:rsid w:val="00B0300B"/>
    <w:rsid w:val="00B04131"/>
    <w:rsid w:val="00B05457"/>
    <w:rsid w:val="00B1228A"/>
    <w:rsid w:val="00B128A0"/>
    <w:rsid w:val="00B13ADB"/>
    <w:rsid w:val="00B20240"/>
    <w:rsid w:val="00B23281"/>
    <w:rsid w:val="00B27571"/>
    <w:rsid w:val="00B30A4F"/>
    <w:rsid w:val="00B31BAC"/>
    <w:rsid w:val="00B3236A"/>
    <w:rsid w:val="00B326E0"/>
    <w:rsid w:val="00B32A6A"/>
    <w:rsid w:val="00B3527C"/>
    <w:rsid w:val="00B37822"/>
    <w:rsid w:val="00B4164B"/>
    <w:rsid w:val="00B43315"/>
    <w:rsid w:val="00B533E0"/>
    <w:rsid w:val="00B5409A"/>
    <w:rsid w:val="00B55574"/>
    <w:rsid w:val="00B55D4D"/>
    <w:rsid w:val="00B57A07"/>
    <w:rsid w:val="00B605DC"/>
    <w:rsid w:val="00B6525D"/>
    <w:rsid w:val="00B65ABA"/>
    <w:rsid w:val="00B65CE2"/>
    <w:rsid w:val="00B6790F"/>
    <w:rsid w:val="00B7179D"/>
    <w:rsid w:val="00B71B3B"/>
    <w:rsid w:val="00B75471"/>
    <w:rsid w:val="00B77F46"/>
    <w:rsid w:val="00B87D61"/>
    <w:rsid w:val="00B87EF2"/>
    <w:rsid w:val="00B9256F"/>
    <w:rsid w:val="00B93948"/>
    <w:rsid w:val="00B93AF1"/>
    <w:rsid w:val="00BA0EA8"/>
    <w:rsid w:val="00BA4BC7"/>
    <w:rsid w:val="00BA55B7"/>
    <w:rsid w:val="00BA5AE1"/>
    <w:rsid w:val="00BA7D57"/>
    <w:rsid w:val="00BB3257"/>
    <w:rsid w:val="00BB3330"/>
    <w:rsid w:val="00BB47D7"/>
    <w:rsid w:val="00BB480E"/>
    <w:rsid w:val="00BB4A62"/>
    <w:rsid w:val="00BC01C1"/>
    <w:rsid w:val="00BC0F48"/>
    <w:rsid w:val="00BC7170"/>
    <w:rsid w:val="00BD062C"/>
    <w:rsid w:val="00BD6E05"/>
    <w:rsid w:val="00BE4259"/>
    <w:rsid w:val="00BE4FEE"/>
    <w:rsid w:val="00BE54D0"/>
    <w:rsid w:val="00BF2018"/>
    <w:rsid w:val="00BF202E"/>
    <w:rsid w:val="00BF7251"/>
    <w:rsid w:val="00BF7F28"/>
    <w:rsid w:val="00C05787"/>
    <w:rsid w:val="00C0727D"/>
    <w:rsid w:val="00C11E81"/>
    <w:rsid w:val="00C121BA"/>
    <w:rsid w:val="00C156D4"/>
    <w:rsid w:val="00C167A3"/>
    <w:rsid w:val="00C2232A"/>
    <w:rsid w:val="00C2657D"/>
    <w:rsid w:val="00C30326"/>
    <w:rsid w:val="00C34202"/>
    <w:rsid w:val="00C36AA1"/>
    <w:rsid w:val="00C37028"/>
    <w:rsid w:val="00C416E1"/>
    <w:rsid w:val="00C47BF8"/>
    <w:rsid w:val="00C511D2"/>
    <w:rsid w:val="00C53DCE"/>
    <w:rsid w:val="00C57476"/>
    <w:rsid w:val="00C57E4C"/>
    <w:rsid w:val="00C608D6"/>
    <w:rsid w:val="00C62BE9"/>
    <w:rsid w:val="00C652A1"/>
    <w:rsid w:val="00C655F2"/>
    <w:rsid w:val="00C65B61"/>
    <w:rsid w:val="00C66F3D"/>
    <w:rsid w:val="00C70591"/>
    <w:rsid w:val="00C70E53"/>
    <w:rsid w:val="00C711E2"/>
    <w:rsid w:val="00C72979"/>
    <w:rsid w:val="00C81529"/>
    <w:rsid w:val="00C81BA6"/>
    <w:rsid w:val="00C8377C"/>
    <w:rsid w:val="00C877CD"/>
    <w:rsid w:val="00C902E9"/>
    <w:rsid w:val="00C908AA"/>
    <w:rsid w:val="00C908B7"/>
    <w:rsid w:val="00C91C5D"/>
    <w:rsid w:val="00C92CE1"/>
    <w:rsid w:val="00C94EEB"/>
    <w:rsid w:val="00CA4871"/>
    <w:rsid w:val="00CA6722"/>
    <w:rsid w:val="00CA6D4E"/>
    <w:rsid w:val="00CA7B4B"/>
    <w:rsid w:val="00CB0A61"/>
    <w:rsid w:val="00CB0D2E"/>
    <w:rsid w:val="00CB5E22"/>
    <w:rsid w:val="00CB6EAB"/>
    <w:rsid w:val="00CB711E"/>
    <w:rsid w:val="00CC0556"/>
    <w:rsid w:val="00CC2D5C"/>
    <w:rsid w:val="00CC325A"/>
    <w:rsid w:val="00CC42BB"/>
    <w:rsid w:val="00CC4F64"/>
    <w:rsid w:val="00CD058C"/>
    <w:rsid w:val="00CD1CED"/>
    <w:rsid w:val="00CD3B98"/>
    <w:rsid w:val="00CD41EF"/>
    <w:rsid w:val="00CD4216"/>
    <w:rsid w:val="00CD574B"/>
    <w:rsid w:val="00CD733F"/>
    <w:rsid w:val="00CE0942"/>
    <w:rsid w:val="00CE3B0C"/>
    <w:rsid w:val="00CE658C"/>
    <w:rsid w:val="00CE7CA5"/>
    <w:rsid w:val="00CF1792"/>
    <w:rsid w:val="00CF1D81"/>
    <w:rsid w:val="00CF2C33"/>
    <w:rsid w:val="00CF2DC9"/>
    <w:rsid w:val="00D0541A"/>
    <w:rsid w:val="00D05965"/>
    <w:rsid w:val="00D14A14"/>
    <w:rsid w:val="00D157EF"/>
    <w:rsid w:val="00D16AA4"/>
    <w:rsid w:val="00D17C1B"/>
    <w:rsid w:val="00D23AFC"/>
    <w:rsid w:val="00D27EB9"/>
    <w:rsid w:val="00D31150"/>
    <w:rsid w:val="00D311AB"/>
    <w:rsid w:val="00D332E1"/>
    <w:rsid w:val="00D370E0"/>
    <w:rsid w:val="00D37BFF"/>
    <w:rsid w:val="00D4257F"/>
    <w:rsid w:val="00D4388C"/>
    <w:rsid w:val="00D442AD"/>
    <w:rsid w:val="00D4716E"/>
    <w:rsid w:val="00D53181"/>
    <w:rsid w:val="00D550C0"/>
    <w:rsid w:val="00D5784B"/>
    <w:rsid w:val="00D57908"/>
    <w:rsid w:val="00D63EFB"/>
    <w:rsid w:val="00D658AF"/>
    <w:rsid w:val="00D720B5"/>
    <w:rsid w:val="00D76532"/>
    <w:rsid w:val="00D83DE9"/>
    <w:rsid w:val="00D8450D"/>
    <w:rsid w:val="00D861D2"/>
    <w:rsid w:val="00D87643"/>
    <w:rsid w:val="00D92162"/>
    <w:rsid w:val="00D943BD"/>
    <w:rsid w:val="00D95AF9"/>
    <w:rsid w:val="00DA09C9"/>
    <w:rsid w:val="00DA1822"/>
    <w:rsid w:val="00DA429D"/>
    <w:rsid w:val="00DA538C"/>
    <w:rsid w:val="00DB0655"/>
    <w:rsid w:val="00DB1222"/>
    <w:rsid w:val="00DB325B"/>
    <w:rsid w:val="00DB5E1F"/>
    <w:rsid w:val="00DB6672"/>
    <w:rsid w:val="00DC0BFC"/>
    <w:rsid w:val="00DC2613"/>
    <w:rsid w:val="00DC4512"/>
    <w:rsid w:val="00DC5123"/>
    <w:rsid w:val="00DE24E6"/>
    <w:rsid w:val="00DF07AD"/>
    <w:rsid w:val="00DF0F54"/>
    <w:rsid w:val="00DF2192"/>
    <w:rsid w:val="00DF3364"/>
    <w:rsid w:val="00DF35DC"/>
    <w:rsid w:val="00DF5122"/>
    <w:rsid w:val="00E055BB"/>
    <w:rsid w:val="00E103CA"/>
    <w:rsid w:val="00E11988"/>
    <w:rsid w:val="00E120D6"/>
    <w:rsid w:val="00E12C36"/>
    <w:rsid w:val="00E15DA9"/>
    <w:rsid w:val="00E161EE"/>
    <w:rsid w:val="00E2095D"/>
    <w:rsid w:val="00E24634"/>
    <w:rsid w:val="00E27076"/>
    <w:rsid w:val="00E271C7"/>
    <w:rsid w:val="00E30414"/>
    <w:rsid w:val="00E32666"/>
    <w:rsid w:val="00E40769"/>
    <w:rsid w:val="00E41B93"/>
    <w:rsid w:val="00E526D3"/>
    <w:rsid w:val="00E535DC"/>
    <w:rsid w:val="00E53652"/>
    <w:rsid w:val="00E578D7"/>
    <w:rsid w:val="00E60F12"/>
    <w:rsid w:val="00E61C12"/>
    <w:rsid w:val="00E62194"/>
    <w:rsid w:val="00E62B3C"/>
    <w:rsid w:val="00E63086"/>
    <w:rsid w:val="00E63DB1"/>
    <w:rsid w:val="00E652FB"/>
    <w:rsid w:val="00E6618C"/>
    <w:rsid w:val="00E66389"/>
    <w:rsid w:val="00E7136A"/>
    <w:rsid w:val="00E71C4F"/>
    <w:rsid w:val="00E735CC"/>
    <w:rsid w:val="00E7570A"/>
    <w:rsid w:val="00E7600E"/>
    <w:rsid w:val="00E803ED"/>
    <w:rsid w:val="00E80FEC"/>
    <w:rsid w:val="00E864FB"/>
    <w:rsid w:val="00E92A81"/>
    <w:rsid w:val="00EA2E9C"/>
    <w:rsid w:val="00EA335A"/>
    <w:rsid w:val="00EA4FF7"/>
    <w:rsid w:val="00EB6552"/>
    <w:rsid w:val="00EC18E6"/>
    <w:rsid w:val="00EC1984"/>
    <w:rsid w:val="00EC6AC6"/>
    <w:rsid w:val="00EC7C31"/>
    <w:rsid w:val="00ED3529"/>
    <w:rsid w:val="00EE0A08"/>
    <w:rsid w:val="00EE4A19"/>
    <w:rsid w:val="00EE6CD3"/>
    <w:rsid w:val="00EF20D7"/>
    <w:rsid w:val="00EF3419"/>
    <w:rsid w:val="00EF533A"/>
    <w:rsid w:val="00F02AF1"/>
    <w:rsid w:val="00F02BDB"/>
    <w:rsid w:val="00F0441B"/>
    <w:rsid w:val="00F07623"/>
    <w:rsid w:val="00F125EF"/>
    <w:rsid w:val="00F1641A"/>
    <w:rsid w:val="00F233E4"/>
    <w:rsid w:val="00F245B5"/>
    <w:rsid w:val="00F24979"/>
    <w:rsid w:val="00F309B2"/>
    <w:rsid w:val="00F30CF7"/>
    <w:rsid w:val="00F3136B"/>
    <w:rsid w:val="00F314F1"/>
    <w:rsid w:val="00F327EA"/>
    <w:rsid w:val="00F33DE0"/>
    <w:rsid w:val="00F34379"/>
    <w:rsid w:val="00F42842"/>
    <w:rsid w:val="00F45442"/>
    <w:rsid w:val="00F46E40"/>
    <w:rsid w:val="00F4760A"/>
    <w:rsid w:val="00F50278"/>
    <w:rsid w:val="00F52B8E"/>
    <w:rsid w:val="00F53029"/>
    <w:rsid w:val="00F53CFD"/>
    <w:rsid w:val="00F54AF5"/>
    <w:rsid w:val="00F5544A"/>
    <w:rsid w:val="00F557E3"/>
    <w:rsid w:val="00F57B17"/>
    <w:rsid w:val="00F61E78"/>
    <w:rsid w:val="00F635C5"/>
    <w:rsid w:val="00F736E3"/>
    <w:rsid w:val="00F73D23"/>
    <w:rsid w:val="00F767E8"/>
    <w:rsid w:val="00F81756"/>
    <w:rsid w:val="00F82CBE"/>
    <w:rsid w:val="00F83307"/>
    <w:rsid w:val="00F8440D"/>
    <w:rsid w:val="00F8661B"/>
    <w:rsid w:val="00F86A3F"/>
    <w:rsid w:val="00F86E3F"/>
    <w:rsid w:val="00F8777A"/>
    <w:rsid w:val="00F87940"/>
    <w:rsid w:val="00F91297"/>
    <w:rsid w:val="00F92D45"/>
    <w:rsid w:val="00F95F3E"/>
    <w:rsid w:val="00F97730"/>
    <w:rsid w:val="00FB11CE"/>
    <w:rsid w:val="00FB32A4"/>
    <w:rsid w:val="00FB5922"/>
    <w:rsid w:val="00FB594D"/>
    <w:rsid w:val="00FB71DF"/>
    <w:rsid w:val="00FC49BB"/>
    <w:rsid w:val="00FC6108"/>
    <w:rsid w:val="00FC7970"/>
    <w:rsid w:val="00FD481C"/>
    <w:rsid w:val="00FD616B"/>
    <w:rsid w:val="00FE0198"/>
    <w:rsid w:val="00FE04CB"/>
    <w:rsid w:val="00FE3B0E"/>
    <w:rsid w:val="00FF29DC"/>
    <w:rsid w:val="00FF602B"/>
    <w:rsid w:val="00FF6ACA"/>
    <w:rsid w:val="00FF7E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4F"/>
    <w:rPr>
      <w:rFonts w:ascii="Arial" w:hAnsi="Arial"/>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link w:val="HeaderChar"/>
    <w:uiPriority w:val="99"/>
    <w:rsid w:val="003F184F"/>
    <w:pPr>
      <w:tabs>
        <w:tab w:val="left" w:pos="9299"/>
      </w:tabs>
    </w:pPr>
    <w:rPr>
      <w:rFonts w:ascii="Arial" w:hAnsi="Arial"/>
      <w:sz w:val="16"/>
      <w:lang w:eastAsia="en-US"/>
    </w:rPr>
  </w:style>
  <w:style w:type="paragraph" w:styleId="Footer">
    <w:name w:val="footer"/>
    <w:basedOn w:val="Normal"/>
    <w:link w:val="FooterChar"/>
    <w:uiPriority w:val="99"/>
    <w:rsid w:val="003F184F"/>
    <w:pPr>
      <w:tabs>
        <w:tab w:val="right" w:pos="9299"/>
      </w:tabs>
    </w:pPr>
    <w:rPr>
      <w:rFonts w:cs="Arial"/>
      <w:sz w:val="16"/>
      <w:szCs w:val="18"/>
    </w:rPr>
  </w:style>
  <w:style w:type="character" w:styleId="FollowedHyperlink">
    <w:name w:val="FollowedHyperlink"/>
    <w:uiPriority w:val="99"/>
    <w:rsid w:val="00977C63"/>
    <w:rPr>
      <w:color w:val="9933CC"/>
      <w:u w:val="dotted"/>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styleId="TOC1">
    <w:name w:val="toc 1"/>
    <w:basedOn w:val="Normal"/>
    <w:next w:val="Normal"/>
    <w:autoRedefine/>
    <w:uiPriority w:val="39"/>
    <w:rsid w:val="00607FE4"/>
    <w:pPr>
      <w:keepNext/>
      <w:keepLines/>
      <w:tabs>
        <w:tab w:val="right" w:leader="dot" w:pos="9299"/>
      </w:tabs>
      <w:spacing w:before="120"/>
      <w:ind w:right="680"/>
    </w:pPr>
    <w:rPr>
      <w:noProof/>
    </w:rPr>
  </w:style>
  <w:style w:type="paragraph" w:styleId="TOC2">
    <w:name w:val="toc 2"/>
    <w:basedOn w:val="Normal"/>
    <w:next w:val="Normal"/>
    <w:autoRedefine/>
    <w:uiPriority w:val="39"/>
    <w:rsid w:val="00A15A8B"/>
    <w:pPr>
      <w:keepNext/>
      <w:keepLines/>
      <w:tabs>
        <w:tab w:val="right" w:leader="dot" w:pos="9299"/>
      </w:tabs>
      <w:spacing w:before="120" w:after="120"/>
      <w:ind w:right="680"/>
    </w:pPr>
    <w:rPr>
      <w:noProof/>
    </w:rPr>
  </w:style>
  <w:style w:type="paragraph" w:styleId="TOC3">
    <w:name w:val="toc 3"/>
    <w:basedOn w:val="Normal"/>
    <w:next w:val="Normal"/>
    <w:autoRedefine/>
    <w:uiPriority w:val="39"/>
    <w:rsid w:val="00A15A8B"/>
    <w:pPr>
      <w:tabs>
        <w:tab w:val="right" w:leader="dot" w:pos="9299"/>
      </w:tabs>
      <w:spacing w:after="120"/>
      <w:ind w:left="284" w:right="680"/>
    </w:pPr>
    <w:rPr>
      <w:rFonts w:cs="Arial"/>
      <w:sz w:val="18"/>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B3236A"/>
    <w:rPr>
      <w:rFonts w:ascii="Arial" w:hAnsi="Arial"/>
      <w:b/>
      <w:color w:val="3366FF"/>
      <w:sz w:val="20"/>
      <w:szCs w:val="20"/>
      <w:u w:val="dotted"/>
      <w:lang w:eastAsia="en-AU"/>
    </w:rPr>
  </w:style>
  <w:style w:type="numbering" w:customStyle="1" w:styleId="Bullets">
    <w:name w:val="Bullets"/>
    <w:rsid w:val="00801601"/>
    <w:pPr>
      <w:numPr>
        <w:numId w:val="1"/>
      </w:numPr>
    </w:pPr>
  </w:style>
  <w:style w:type="numbering" w:customStyle="1" w:styleId="Numbers">
    <w:name w:val="Numbers"/>
    <w:rsid w:val="001423E3"/>
    <w:pPr>
      <w:numPr>
        <w:numId w:val="2"/>
      </w:numPr>
    </w:p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eastAsia="MS Mincho"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3F184F"/>
    <w:rPr>
      <w:rFonts w:ascii="Arial" w:hAnsi="Arial"/>
      <w:sz w:val="16"/>
      <w:lang w:eastAsia="en-US"/>
    </w:rPr>
  </w:style>
  <w:style w:type="character" w:customStyle="1" w:styleId="FooterChar">
    <w:name w:val="Footer Char"/>
    <w:link w:val="Footer"/>
    <w:uiPriority w:val="99"/>
    <w:rsid w:val="003F184F"/>
    <w:rPr>
      <w:rFonts w:ascii="Arial" w:hAnsi="Arial" w:cs="Arial"/>
      <w:sz w:val="16"/>
      <w:szCs w:val="18"/>
      <w:lang w:eastAsia="en-US"/>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eastAsia="Cambria"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character" w:customStyle="1" w:styleId="A4">
    <w:name w:val="A4"/>
    <w:uiPriority w:val="99"/>
    <w:rsid w:val="00001CDC"/>
    <w:rPr>
      <w:rFonts w:cs="HelveticaNeueLT Std"/>
      <w:color w:val="000000"/>
    </w:rPr>
  </w:style>
  <w:style w:type="paragraph" w:customStyle="1" w:styleId="Pa5">
    <w:name w:val="Pa5"/>
    <w:basedOn w:val="Normal"/>
    <w:next w:val="Normal"/>
    <w:uiPriority w:val="99"/>
    <w:rsid w:val="003F184F"/>
    <w:pPr>
      <w:autoSpaceDE w:val="0"/>
      <w:autoSpaceDN w:val="0"/>
      <w:adjustRightInd w:val="0"/>
      <w:spacing w:line="501" w:lineRule="atLeast"/>
    </w:pPr>
    <w:rPr>
      <w:rFonts w:ascii="HelveticaNeueLT Std" w:hAnsi="HelveticaNeueLT Std"/>
      <w:sz w:val="24"/>
      <w:szCs w:val="24"/>
      <w:lang w:eastAsia="en-AU"/>
    </w:rPr>
  </w:style>
  <w:style w:type="paragraph" w:customStyle="1" w:styleId="Pa1">
    <w:name w:val="Pa1"/>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character" w:customStyle="1" w:styleId="A5">
    <w:name w:val="A5"/>
    <w:uiPriority w:val="99"/>
    <w:rsid w:val="00001CDC"/>
    <w:rPr>
      <w:rFonts w:cs="HelveticaNeueLT Std"/>
      <w:color w:val="000000"/>
      <w:sz w:val="22"/>
      <w:szCs w:val="22"/>
    </w:rPr>
  </w:style>
  <w:style w:type="paragraph" w:customStyle="1" w:styleId="Pa6">
    <w:name w:val="Pa6"/>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character" w:customStyle="1" w:styleId="A3">
    <w:name w:val="A3"/>
    <w:uiPriority w:val="99"/>
    <w:rsid w:val="00001CDC"/>
    <w:rPr>
      <w:rFonts w:ascii="HelveticaNeueLT Std Med" w:hAnsi="HelveticaNeueLT Std Med" w:cs="HelveticaNeueLT Std Med"/>
      <w:color w:val="000000"/>
      <w:sz w:val="14"/>
      <w:szCs w:val="14"/>
    </w:rPr>
  </w:style>
  <w:style w:type="paragraph" w:customStyle="1" w:styleId="Pa8">
    <w:name w:val="Pa8"/>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customStyle="1" w:styleId="Pa9">
    <w:name w:val="Pa9"/>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customStyle="1" w:styleId="Pa10">
    <w:name w:val="Pa10"/>
    <w:basedOn w:val="Normal"/>
    <w:next w:val="Normal"/>
    <w:uiPriority w:val="99"/>
    <w:rsid w:val="003F184F"/>
    <w:pPr>
      <w:autoSpaceDE w:val="0"/>
      <w:autoSpaceDN w:val="0"/>
      <w:adjustRightInd w:val="0"/>
      <w:spacing w:line="281" w:lineRule="atLeast"/>
    </w:pPr>
    <w:rPr>
      <w:rFonts w:ascii="HelveticaNeueLT Std" w:hAnsi="HelveticaNeueLT Std"/>
      <w:sz w:val="24"/>
      <w:szCs w:val="24"/>
      <w:lang w:eastAsia="en-AU"/>
    </w:rPr>
  </w:style>
  <w:style w:type="paragraph" w:customStyle="1" w:styleId="Pa7">
    <w:name w:val="Pa7"/>
    <w:basedOn w:val="Normal"/>
    <w:next w:val="Normal"/>
    <w:uiPriority w:val="99"/>
    <w:rsid w:val="003F184F"/>
    <w:pPr>
      <w:autoSpaceDE w:val="0"/>
      <w:autoSpaceDN w:val="0"/>
      <w:adjustRightInd w:val="0"/>
      <w:spacing w:line="501" w:lineRule="atLeast"/>
    </w:pPr>
    <w:rPr>
      <w:rFonts w:ascii="HelveticaNeueLT Std" w:hAnsi="HelveticaNeueLT Std"/>
      <w:sz w:val="24"/>
      <w:szCs w:val="24"/>
      <w:lang w:eastAsia="en-AU"/>
    </w:rPr>
  </w:style>
  <w:style w:type="paragraph" w:customStyle="1" w:styleId="Pa2">
    <w:name w:val="Pa2"/>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paragraph" w:customStyle="1" w:styleId="LVAHeading1">
    <w:name w:val="LVA Heading 1"/>
    <w:next w:val="Normal"/>
    <w:qFormat/>
    <w:rsid w:val="00E535DC"/>
    <w:pPr>
      <w:keepNext/>
      <w:keepLines/>
      <w:suppressAutoHyphens/>
      <w:spacing w:before="120" w:after="120"/>
    </w:pPr>
    <w:rPr>
      <w:rFonts w:ascii="Arial" w:eastAsiaTheme="minorHAnsi" w:hAnsi="Arial" w:cs="Arial"/>
      <w:caps/>
      <w:color w:val="37B0CD"/>
      <w:sz w:val="52"/>
      <w:szCs w:val="48"/>
      <w:lang w:eastAsia="en-US"/>
    </w:rPr>
  </w:style>
  <w:style w:type="paragraph" w:customStyle="1" w:styleId="LVAIntroduction">
    <w:name w:val="LVA Introduction"/>
    <w:basedOn w:val="Normal"/>
    <w:next w:val="LVABodycopy"/>
    <w:qFormat/>
    <w:rsid w:val="00E535DC"/>
    <w:pPr>
      <w:widowControl w:val="0"/>
      <w:suppressAutoHyphens/>
      <w:autoSpaceDE w:val="0"/>
      <w:autoSpaceDN w:val="0"/>
      <w:adjustRightInd w:val="0"/>
      <w:spacing w:after="360"/>
      <w:textAlignment w:val="center"/>
    </w:pPr>
    <w:rPr>
      <w:rFonts w:eastAsiaTheme="minorHAnsi" w:cs="Arial"/>
      <w:color w:val="A7A9AD"/>
      <w:sz w:val="32"/>
      <w:szCs w:val="30"/>
      <w:lang w:val="en-US"/>
    </w:rPr>
  </w:style>
  <w:style w:type="paragraph" w:customStyle="1" w:styleId="LVAHeading2">
    <w:name w:val="LVA Heading 2"/>
    <w:next w:val="LVABodycopy"/>
    <w:qFormat/>
    <w:rsid w:val="00493728"/>
    <w:pPr>
      <w:keepNext/>
      <w:keepLines/>
      <w:suppressAutoHyphens/>
      <w:spacing w:before="300" w:after="300"/>
    </w:pPr>
    <w:rPr>
      <w:rFonts w:ascii="Arial" w:eastAsiaTheme="minorHAnsi" w:hAnsi="Arial" w:cs="Arial"/>
      <w:b/>
      <w:bCs/>
      <w:color w:val="51C0AA"/>
      <w:sz w:val="32"/>
      <w:szCs w:val="24"/>
      <w:lang w:eastAsia="en-US"/>
    </w:rPr>
  </w:style>
  <w:style w:type="paragraph" w:customStyle="1" w:styleId="LVABodycopy">
    <w:name w:val="LVA Bodycopy"/>
    <w:basedOn w:val="Normal"/>
    <w:qFormat/>
    <w:rsid w:val="00B3236A"/>
    <w:pPr>
      <w:keepLines/>
      <w:suppressAutoHyphens/>
      <w:spacing w:before="120" w:after="120"/>
    </w:pPr>
    <w:rPr>
      <w:rFonts w:eastAsiaTheme="minorHAnsi" w:cs="Arial"/>
      <w:szCs w:val="18"/>
      <w:lang w:val="en-US"/>
    </w:rPr>
  </w:style>
  <w:style w:type="paragraph" w:customStyle="1" w:styleId="LVAHeading3">
    <w:name w:val="LVA Heading 3"/>
    <w:basedOn w:val="Normal"/>
    <w:qFormat/>
    <w:rsid w:val="006B5FB5"/>
    <w:pPr>
      <w:keepNext/>
      <w:keepLines/>
      <w:suppressAutoHyphens/>
      <w:spacing w:before="240" w:after="120"/>
    </w:pPr>
    <w:rPr>
      <w:rFonts w:eastAsiaTheme="minorHAnsi" w:cs="Arial"/>
      <w:b/>
      <w:color w:val="A7A9AD"/>
      <w:sz w:val="24"/>
      <w:lang w:val="en-US"/>
    </w:rPr>
  </w:style>
  <w:style w:type="paragraph" w:customStyle="1" w:styleId="Default">
    <w:name w:val="Default"/>
    <w:rsid w:val="002B059C"/>
    <w:pPr>
      <w:autoSpaceDE w:val="0"/>
      <w:autoSpaceDN w:val="0"/>
      <w:adjustRightInd w:val="0"/>
    </w:pPr>
    <w:rPr>
      <w:rFonts w:ascii="VIC Light" w:hAnsi="VIC Light" w:cs="VIC Light"/>
      <w:color w:val="000000"/>
      <w:sz w:val="24"/>
      <w:szCs w:val="24"/>
    </w:rPr>
  </w:style>
  <w:style w:type="paragraph" w:customStyle="1" w:styleId="Pa13">
    <w:name w:val="Pa13"/>
    <w:basedOn w:val="Default"/>
    <w:next w:val="Default"/>
    <w:uiPriority w:val="99"/>
    <w:rsid w:val="002B059C"/>
    <w:pPr>
      <w:spacing w:line="201" w:lineRule="atLeast"/>
    </w:pPr>
    <w:rPr>
      <w:rFonts w:ascii="VIC Medium" w:hAnsi="VIC Medium" w:cs="Times New Roman"/>
      <w:color w:val="auto"/>
    </w:rPr>
  </w:style>
  <w:style w:type="table" w:styleId="LightList">
    <w:name w:val="Light List"/>
    <w:basedOn w:val="TableNormal"/>
    <w:uiPriority w:val="61"/>
    <w:rsid w:val="002B059C"/>
    <w:tblPr>
      <w:tblStyleRowBandSize w:val="1"/>
      <w:tblStyleColBandSize w:val="1"/>
      <w:tblBorders>
        <w:top w:val="single" w:sz="8" w:space="0" w:color="4B5150" w:themeColor="text1"/>
        <w:left w:val="single" w:sz="8" w:space="0" w:color="4B5150" w:themeColor="text1"/>
        <w:bottom w:val="single" w:sz="8" w:space="0" w:color="4B5150" w:themeColor="text1"/>
        <w:right w:val="single" w:sz="8" w:space="0" w:color="4B5150" w:themeColor="text1"/>
      </w:tblBorders>
    </w:tblPr>
    <w:tblStylePr w:type="firstRow">
      <w:pPr>
        <w:spacing w:before="0" w:after="0" w:line="240" w:lineRule="auto"/>
      </w:pPr>
      <w:rPr>
        <w:b/>
        <w:bCs/>
        <w:color w:val="FFFFFF" w:themeColor="background1"/>
      </w:rPr>
      <w:tblPr/>
      <w:tcPr>
        <w:shd w:val="clear" w:color="auto" w:fill="4B5150" w:themeFill="text1"/>
      </w:tcPr>
    </w:tblStylePr>
    <w:tblStylePr w:type="lastRow">
      <w:pPr>
        <w:spacing w:before="0" w:after="0" w:line="240" w:lineRule="auto"/>
      </w:pPr>
      <w:rPr>
        <w:b/>
        <w:bCs/>
      </w:rPr>
      <w:tblPr/>
      <w:tcPr>
        <w:tcBorders>
          <w:top w:val="double" w:sz="6" w:space="0" w:color="4B5150" w:themeColor="text1"/>
          <w:left w:val="single" w:sz="8" w:space="0" w:color="4B5150" w:themeColor="text1"/>
          <w:bottom w:val="single" w:sz="8" w:space="0" w:color="4B5150" w:themeColor="text1"/>
          <w:right w:val="single" w:sz="8" w:space="0" w:color="4B5150" w:themeColor="text1"/>
        </w:tcBorders>
      </w:tcPr>
    </w:tblStylePr>
    <w:tblStylePr w:type="firstCol">
      <w:rPr>
        <w:b/>
        <w:bCs/>
      </w:rPr>
    </w:tblStylePr>
    <w:tblStylePr w:type="lastCol">
      <w:rPr>
        <w:b/>
        <w:bCs/>
      </w:rPr>
    </w:tblStylePr>
    <w:tblStylePr w:type="band1Vert">
      <w:tblPr/>
      <w:tcPr>
        <w:tcBorders>
          <w:top w:val="single" w:sz="8" w:space="0" w:color="4B5150" w:themeColor="text1"/>
          <w:left w:val="single" w:sz="8" w:space="0" w:color="4B5150" w:themeColor="text1"/>
          <w:bottom w:val="single" w:sz="8" w:space="0" w:color="4B5150" w:themeColor="text1"/>
          <w:right w:val="single" w:sz="8" w:space="0" w:color="4B5150" w:themeColor="text1"/>
        </w:tcBorders>
      </w:tcPr>
    </w:tblStylePr>
    <w:tblStylePr w:type="band1Horz">
      <w:tblPr/>
      <w:tcPr>
        <w:tcBorders>
          <w:top w:val="single" w:sz="8" w:space="0" w:color="4B5150" w:themeColor="text1"/>
          <w:left w:val="single" w:sz="8" w:space="0" w:color="4B5150" w:themeColor="text1"/>
          <w:bottom w:val="single" w:sz="8" w:space="0" w:color="4B5150" w:themeColor="text1"/>
          <w:right w:val="single" w:sz="8" w:space="0" w:color="4B5150" w:themeColor="text1"/>
        </w:tcBorders>
      </w:tcPr>
    </w:tblStylePr>
  </w:style>
  <w:style w:type="paragraph" w:customStyle="1" w:styleId="DHHSbullet1">
    <w:name w:val="DHHS bullet 1"/>
    <w:basedOn w:val="Normal"/>
    <w:qFormat/>
    <w:rsid w:val="00153F2D"/>
    <w:pPr>
      <w:numPr>
        <w:numId w:val="25"/>
      </w:numPr>
      <w:spacing w:after="40" w:line="270" w:lineRule="atLeast"/>
    </w:pPr>
    <w:rPr>
      <w:rFonts w:eastAsia="Times"/>
    </w:rPr>
  </w:style>
  <w:style w:type="paragraph" w:customStyle="1" w:styleId="DHHSbullet2">
    <w:name w:val="DHHS bullet 2"/>
    <w:basedOn w:val="Normal"/>
    <w:uiPriority w:val="2"/>
    <w:qFormat/>
    <w:rsid w:val="00153F2D"/>
    <w:pPr>
      <w:numPr>
        <w:ilvl w:val="2"/>
        <w:numId w:val="25"/>
      </w:numPr>
      <w:spacing w:after="40" w:line="270" w:lineRule="atLeast"/>
    </w:pPr>
    <w:rPr>
      <w:rFonts w:eastAsia="Times"/>
    </w:rPr>
  </w:style>
  <w:style w:type="paragraph" w:customStyle="1" w:styleId="DHHStablebullet">
    <w:name w:val="DHHS table bullet"/>
    <w:basedOn w:val="Normal"/>
    <w:uiPriority w:val="3"/>
    <w:qFormat/>
    <w:rsid w:val="00153F2D"/>
    <w:pPr>
      <w:numPr>
        <w:ilvl w:val="6"/>
        <w:numId w:val="25"/>
      </w:numPr>
      <w:spacing w:before="80" w:after="60"/>
    </w:pPr>
  </w:style>
  <w:style w:type="paragraph" w:customStyle="1" w:styleId="DHHSbulletindent">
    <w:name w:val="DHHS bullet indent"/>
    <w:basedOn w:val="Normal"/>
    <w:uiPriority w:val="4"/>
    <w:rsid w:val="00153F2D"/>
    <w:pPr>
      <w:numPr>
        <w:ilvl w:val="4"/>
        <w:numId w:val="25"/>
      </w:numPr>
      <w:spacing w:after="40" w:line="270" w:lineRule="atLeast"/>
    </w:pPr>
    <w:rPr>
      <w:rFonts w:eastAsia="Times"/>
    </w:rPr>
  </w:style>
  <w:style w:type="paragraph" w:customStyle="1" w:styleId="DHHSbullet1lastline">
    <w:name w:val="DHHS bullet 1 last line"/>
    <w:basedOn w:val="DHHSbullet1"/>
    <w:qFormat/>
    <w:rsid w:val="00153F2D"/>
    <w:pPr>
      <w:numPr>
        <w:ilvl w:val="1"/>
      </w:numPr>
      <w:spacing w:after="120"/>
    </w:pPr>
  </w:style>
  <w:style w:type="paragraph" w:customStyle="1" w:styleId="DHHSbullet2lastline">
    <w:name w:val="DHHS bullet 2 last line"/>
    <w:basedOn w:val="DHHSbullet2"/>
    <w:uiPriority w:val="2"/>
    <w:qFormat/>
    <w:rsid w:val="00153F2D"/>
    <w:pPr>
      <w:numPr>
        <w:ilvl w:val="3"/>
      </w:numPr>
      <w:spacing w:after="120"/>
    </w:pPr>
  </w:style>
  <w:style w:type="numbering" w:customStyle="1" w:styleId="ZZBullets">
    <w:name w:val="ZZ Bullets"/>
    <w:rsid w:val="00153F2D"/>
    <w:pPr>
      <w:numPr>
        <w:numId w:val="25"/>
      </w:numPr>
    </w:pPr>
  </w:style>
  <w:style w:type="paragraph" w:customStyle="1" w:styleId="DHHSbulletindentlastline">
    <w:name w:val="DHHS bullet indent last line"/>
    <w:basedOn w:val="Normal"/>
    <w:uiPriority w:val="4"/>
    <w:rsid w:val="00153F2D"/>
    <w:pPr>
      <w:numPr>
        <w:ilvl w:val="5"/>
        <w:numId w:val="25"/>
      </w:numPr>
      <w:spacing w:after="120" w:line="270" w:lineRule="atLeast"/>
    </w:pPr>
    <w:rPr>
      <w:rFonts w:eastAsia="Times"/>
    </w:rPr>
  </w:style>
  <w:style w:type="paragraph" w:customStyle="1" w:styleId="DHHSbody">
    <w:name w:val="DHHS body"/>
    <w:link w:val="DHHSbodyChar"/>
    <w:qFormat/>
    <w:rsid w:val="007B0DD1"/>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7B0DD1"/>
    <w:rPr>
      <w:rFonts w:ascii="Arial" w:eastAsia="Times" w:hAnsi="Arial"/>
      <w:lang w:eastAsia="en-US"/>
    </w:rPr>
  </w:style>
  <w:style w:type="paragraph" w:styleId="CommentSubject">
    <w:name w:val="annotation subject"/>
    <w:basedOn w:val="CommentText"/>
    <w:next w:val="CommentText"/>
    <w:link w:val="CommentSubjectChar"/>
    <w:semiHidden/>
    <w:unhideWhenUsed/>
    <w:rsid w:val="000424DF"/>
    <w:rPr>
      <w:rFonts w:eastAsia="Times New Roman"/>
      <w:b/>
      <w:bCs/>
      <w:lang w:val="en-AU"/>
    </w:rPr>
  </w:style>
  <w:style w:type="character" w:customStyle="1" w:styleId="CommentSubjectChar">
    <w:name w:val="Comment Subject Char"/>
    <w:basedOn w:val="CommentTextChar"/>
    <w:link w:val="CommentSubject"/>
    <w:semiHidden/>
    <w:rsid w:val="000424DF"/>
    <w:rPr>
      <w:rFonts w:ascii="Arial" w:eastAsia="MS Mincho" w:hAnsi="Arial"/>
      <w:b/>
      <w:bCs/>
      <w:lang w:val="en-US" w:eastAsia="en-US"/>
    </w:rPr>
  </w:style>
  <w:style w:type="paragraph" w:styleId="NormalWeb">
    <w:name w:val="Normal (Web)"/>
    <w:basedOn w:val="Normal"/>
    <w:uiPriority w:val="99"/>
    <w:semiHidden/>
    <w:unhideWhenUsed/>
    <w:rsid w:val="00E62B3C"/>
    <w:pPr>
      <w:spacing w:before="100" w:beforeAutospacing="1" w:after="100" w:afterAutospacing="1"/>
    </w:pPr>
    <w:rPr>
      <w:rFonts w:ascii="Times New Roman" w:hAnsi="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8"/>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annotation subject"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4F"/>
    <w:rPr>
      <w:rFonts w:ascii="Arial" w:hAnsi="Arial"/>
      <w:lang w:eastAsia="en-US"/>
    </w:rPr>
  </w:style>
  <w:style w:type="paragraph" w:styleId="Heading1">
    <w:name w:val="heading 1"/>
    <w:next w:val="Normal"/>
    <w:link w:val="Heading1Char"/>
    <w:uiPriority w:val="99"/>
    <w:qFormat/>
    <w:rsid w:val="00813AC8"/>
    <w:pPr>
      <w:keepNext/>
      <w:keepLines/>
      <w:spacing w:before="520" w:after="440" w:line="440" w:lineRule="atLeast"/>
      <w:outlineLvl w:val="0"/>
    </w:pPr>
    <w:rPr>
      <w:rFonts w:ascii="Arial" w:hAnsi="Arial"/>
      <w:bCs/>
      <w:color w:val="006FB7"/>
      <w:sz w:val="44"/>
      <w:szCs w:val="44"/>
      <w:lang w:eastAsia="en-US"/>
    </w:rPr>
  </w:style>
  <w:style w:type="paragraph" w:styleId="Heading2">
    <w:name w:val="heading 2"/>
    <w:next w:val="Normal"/>
    <w:link w:val="Heading2Char"/>
    <w:uiPriority w:val="99"/>
    <w:qFormat/>
    <w:rsid w:val="000034FB"/>
    <w:pPr>
      <w:keepNext/>
      <w:keepLines/>
      <w:spacing w:before="240" w:after="90" w:line="320" w:lineRule="atLeast"/>
      <w:outlineLvl w:val="1"/>
    </w:pPr>
    <w:rPr>
      <w:rFonts w:ascii="Arial" w:hAnsi="Arial"/>
      <w:b/>
      <w:color w:val="006FB7"/>
      <w:sz w:val="28"/>
      <w:szCs w:val="28"/>
      <w:lang w:eastAsia="en-US"/>
    </w:rPr>
  </w:style>
  <w:style w:type="paragraph" w:styleId="Heading3">
    <w:name w:val="heading 3"/>
    <w:next w:val="Normal"/>
    <w:link w:val="Heading3Char"/>
    <w:uiPriority w:val="9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Normal"/>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Normal"/>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13AC8"/>
    <w:rPr>
      <w:rFonts w:ascii="Arial" w:hAnsi="Arial"/>
      <w:bCs/>
      <w:color w:val="006FB7"/>
      <w:sz w:val="44"/>
      <w:szCs w:val="44"/>
      <w:lang w:eastAsia="en-US"/>
    </w:rPr>
  </w:style>
  <w:style w:type="character" w:customStyle="1" w:styleId="Heading2Char">
    <w:name w:val="Heading 2 Char"/>
    <w:link w:val="Heading2"/>
    <w:uiPriority w:val="99"/>
    <w:rsid w:val="000034FB"/>
    <w:rPr>
      <w:rFonts w:ascii="Arial" w:hAnsi="Arial"/>
      <w:b/>
      <w:color w:val="006FB7"/>
      <w:sz w:val="28"/>
      <w:szCs w:val="28"/>
      <w:lang w:val="en-AU" w:eastAsia="en-US" w:bidi="ar-SA"/>
    </w:rPr>
  </w:style>
  <w:style w:type="character" w:customStyle="1" w:styleId="Heading3Char">
    <w:name w:val="Heading 3 Char"/>
    <w:link w:val="Heading3"/>
    <w:uiPriority w:val="99"/>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link w:val="HeaderChar"/>
    <w:uiPriority w:val="99"/>
    <w:rsid w:val="003F184F"/>
    <w:pPr>
      <w:tabs>
        <w:tab w:val="left" w:pos="9299"/>
      </w:tabs>
    </w:pPr>
    <w:rPr>
      <w:rFonts w:ascii="Arial" w:hAnsi="Arial"/>
      <w:sz w:val="16"/>
      <w:lang w:eastAsia="en-US"/>
    </w:rPr>
  </w:style>
  <w:style w:type="paragraph" w:styleId="Footer">
    <w:name w:val="footer"/>
    <w:basedOn w:val="Normal"/>
    <w:link w:val="FooterChar"/>
    <w:uiPriority w:val="99"/>
    <w:rsid w:val="003F184F"/>
    <w:pPr>
      <w:tabs>
        <w:tab w:val="right" w:pos="9299"/>
      </w:tabs>
    </w:pPr>
    <w:rPr>
      <w:rFonts w:cs="Arial"/>
      <w:sz w:val="16"/>
      <w:szCs w:val="18"/>
    </w:rPr>
  </w:style>
  <w:style w:type="character" w:styleId="FollowedHyperlink">
    <w:name w:val="FollowedHyperlink"/>
    <w:uiPriority w:val="99"/>
    <w:rsid w:val="00977C63"/>
    <w:rPr>
      <w:color w:val="9933CC"/>
      <w:u w:val="dotted"/>
    </w:rPr>
  </w:style>
  <w:style w:type="table" w:styleId="TableGrid">
    <w:name w:val="Table Grid"/>
    <w:basedOn w:val="TableNormal"/>
    <w:uiPriority w:val="9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character" w:styleId="FootnoteReference">
    <w:name w:val="footnote reference"/>
    <w:uiPriority w:val="8"/>
    <w:rsid w:val="00D869F2"/>
    <w:rPr>
      <w:vertAlign w:val="superscript"/>
    </w:rPr>
  </w:style>
  <w:style w:type="paragraph" w:styleId="TOC1">
    <w:name w:val="toc 1"/>
    <w:basedOn w:val="Normal"/>
    <w:next w:val="Normal"/>
    <w:autoRedefine/>
    <w:uiPriority w:val="39"/>
    <w:rsid w:val="00607FE4"/>
    <w:pPr>
      <w:keepNext/>
      <w:keepLines/>
      <w:tabs>
        <w:tab w:val="right" w:leader="dot" w:pos="9299"/>
      </w:tabs>
      <w:spacing w:before="120"/>
      <w:ind w:right="680"/>
    </w:pPr>
    <w:rPr>
      <w:noProof/>
    </w:rPr>
  </w:style>
  <w:style w:type="paragraph" w:styleId="TOC2">
    <w:name w:val="toc 2"/>
    <w:basedOn w:val="Normal"/>
    <w:next w:val="Normal"/>
    <w:autoRedefine/>
    <w:uiPriority w:val="39"/>
    <w:rsid w:val="00A15A8B"/>
    <w:pPr>
      <w:keepNext/>
      <w:keepLines/>
      <w:tabs>
        <w:tab w:val="right" w:leader="dot" w:pos="9299"/>
      </w:tabs>
      <w:spacing w:before="120" w:after="120"/>
      <w:ind w:right="680"/>
    </w:pPr>
    <w:rPr>
      <w:noProof/>
    </w:rPr>
  </w:style>
  <w:style w:type="paragraph" w:styleId="TOC3">
    <w:name w:val="toc 3"/>
    <w:basedOn w:val="Normal"/>
    <w:next w:val="Normal"/>
    <w:autoRedefine/>
    <w:uiPriority w:val="39"/>
    <w:rsid w:val="00A15A8B"/>
    <w:pPr>
      <w:tabs>
        <w:tab w:val="right" w:leader="dot" w:pos="9299"/>
      </w:tabs>
      <w:spacing w:after="120"/>
      <w:ind w:left="284" w:right="680"/>
    </w:pPr>
    <w:rPr>
      <w:rFonts w:cs="Arial"/>
      <w:sz w:val="18"/>
    </w:rPr>
  </w:style>
  <w:style w:type="paragraph" w:styleId="TOC4">
    <w:name w:val="toc 4"/>
    <w:basedOn w:val="Normal"/>
    <w:next w:val="Normal"/>
    <w:autoRedefine/>
    <w:uiPriority w:val="39"/>
    <w:rsid w:val="00AC2D63"/>
    <w:pPr>
      <w:tabs>
        <w:tab w:val="right" w:leader="dot" w:pos="9299"/>
      </w:tabs>
      <w:spacing w:after="60" w:line="270" w:lineRule="atLeast"/>
      <w:ind w:left="567" w:right="680"/>
    </w:pPr>
    <w:rPr>
      <w:rFonts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B3236A"/>
    <w:rPr>
      <w:rFonts w:ascii="Arial" w:hAnsi="Arial"/>
      <w:b/>
      <w:color w:val="3366FF"/>
      <w:sz w:val="20"/>
      <w:szCs w:val="20"/>
      <w:u w:val="dotted"/>
      <w:lang w:eastAsia="en-AU"/>
    </w:rPr>
  </w:style>
  <w:style w:type="numbering" w:customStyle="1" w:styleId="Bullets">
    <w:name w:val="Bullets"/>
    <w:rsid w:val="00801601"/>
    <w:pPr>
      <w:numPr>
        <w:numId w:val="1"/>
      </w:numPr>
    </w:pPr>
  </w:style>
  <w:style w:type="numbering" w:customStyle="1" w:styleId="Numbers">
    <w:name w:val="Numbers"/>
    <w:rsid w:val="001423E3"/>
    <w:pPr>
      <w:numPr>
        <w:numId w:val="2"/>
      </w:numPr>
    </w:pPr>
  </w:style>
  <w:style w:type="paragraph" w:styleId="BalloonText">
    <w:name w:val="Balloon Text"/>
    <w:basedOn w:val="Normal"/>
    <w:link w:val="BalloonTextChar"/>
    <w:uiPriority w:val="99"/>
    <w:semiHidden/>
    <w:rsid w:val="007C0DB0"/>
    <w:rPr>
      <w:rFonts w:ascii="Tahoma" w:hAnsi="Tahoma" w:cs="Tahoma"/>
      <w:sz w:val="16"/>
      <w:szCs w:val="16"/>
    </w:rPr>
  </w:style>
  <w:style w:type="character" w:styleId="CommentReference">
    <w:name w:val="annotation reference"/>
    <w:uiPriority w:val="99"/>
    <w:semiHidden/>
    <w:rsid w:val="00E578D7"/>
    <w:rPr>
      <w:rFonts w:cs="Times New Roman"/>
      <w:sz w:val="16"/>
      <w:szCs w:val="16"/>
    </w:rPr>
  </w:style>
  <w:style w:type="paragraph" w:styleId="CommentText">
    <w:name w:val="annotation text"/>
    <w:basedOn w:val="Normal"/>
    <w:link w:val="CommentTextChar"/>
    <w:uiPriority w:val="99"/>
    <w:semiHidden/>
    <w:rsid w:val="00E578D7"/>
    <w:rPr>
      <w:rFonts w:eastAsia="MS Mincho"/>
      <w:lang w:val="en-US"/>
    </w:rPr>
  </w:style>
  <w:style w:type="character" w:customStyle="1" w:styleId="CommentTextChar">
    <w:name w:val="Comment Text Char"/>
    <w:link w:val="CommentText"/>
    <w:uiPriority w:val="99"/>
    <w:semiHidden/>
    <w:rsid w:val="00E578D7"/>
    <w:rPr>
      <w:rFonts w:ascii="Cambria" w:eastAsia="MS Mincho" w:hAnsi="Cambria"/>
      <w:lang w:val="en-US" w:eastAsia="en-US"/>
    </w:rPr>
  </w:style>
  <w:style w:type="paragraph" w:customStyle="1" w:styleId="Bodycopy">
    <w:name w:val="*Bodycopy"/>
    <w:basedOn w:val="Normal"/>
    <w:uiPriority w:val="99"/>
    <w:rsid w:val="00E578D7"/>
    <w:pPr>
      <w:keepLines/>
      <w:widowControl w:val="0"/>
      <w:suppressAutoHyphens/>
      <w:autoSpaceDE w:val="0"/>
      <w:autoSpaceDN w:val="0"/>
      <w:adjustRightInd w:val="0"/>
      <w:spacing w:after="170" w:line="288" w:lineRule="auto"/>
      <w:textAlignment w:val="center"/>
    </w:pPr>
    <w:rPr>
      <w:rFonts w:ascii="HelveticaNeueLTStd-Lt" w:eastAsia="MS Mincho" w:hAnsi="HelveticaNeueLTStd-Lt" w:cs="HelveticaNeueLTStd-Lt"/>
      <w:color w:val="000000"/>
      <w:sz w:val="22"/>
      <w:szCs w:val="22"/>
      <w:lang w:val="en-GB"/>
    </w:rPr>
  </w:style>
  <w:style w:type="paragraph" w:customStyle="1" w:styleId="Contents2">
    <w:name w:val="Contents 2"/>
    <w:basedOn w:val="Bodycopy"/>
    <w:uiPriority w:val="99"/>
    <w:rsid w:val="00E578D7"/>
    <w:pPr>
      <w:tabs>
        <w:tab w:val="left" w:pos="460"/>
      </w:tabs>
      <w:ind w:left="454"/>
    </w:pPr>
  </w:style>
  <w:style w:type="character" w:customStyle="1" w:styleId="BodycopyMedium">
    <w:name w:val="Bodycopy Medium"/>
    <w:uiPriority w:val="99"/>
    <w:rsid w:val="00E578D7"/>
  </w:style>
  <w:style w:type="paragraph" w:customStyle="1" w:styleId="BOLdBC">
    <w:name w:val="BOLd BC"/>
    <w:basedOn w:val="Normal"/>
    <w:uiPriority w:val="99"/>
    <w:rsid w:val="00E578D7"/>
    <w:pPr>
      <w:tabs>
        <w:tab w:val="right" w:leader="dot" w:pos="9570"/>
      </w:tabs>
      <w:suppressAutoHyphens/>
      <w:spacing w:before="120" w:after="60"/>
    </w:pPr>
    <w:rPr>
      <w:rFonts w:eastAsia="MS Mincho" w:cs="Frutiger-Roman"/>
      <w:b/>
      <w:lang w:val="en-GB"/>
    </w:rPr>
  </w:style>
  <w:style w:type="paragraph" w:customStyle="1" w:styleId="NoParagraphStyle">
    <w:name w:val="[No Paragraph Style]"/>
    <w:uiPriority w:val="99"/>
    <w:rsid w:val="00E578D7"/>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GB" w:eastAsia="en-US"/>
    </w:rPr>
  </w:style>
  <w:style w:type="paragraph" w:customStyle="1" w:styleId="ProgramTitle">
    <w:name w:val="*Program Title"/>
    <w:basedOn w:val="NoParagraphStyle"/>
    <w:uiPriority w:val="99"/>
    <w:rsid w:val="00E578D7"/>
    <w:pPr>
      <w:spacing w:after="113" w:line="440" w:lineRule="atLeast"/>
    </w:pPr>
    <w:rPr>
      <w:rFonts w:ascii="DIN-Medium" w:hAnsi="DIN-Medium" w:cs="DIN-Medium"/>
      <w:color w:val="008542"/>
      <w:spacing w:val="-4"/>
      <w:sz w:val="40"/>
      <w:szCs w:val="40"/>
    </w:rPr>
  </w:style>
  <w:style w:type="paragraph" w:customStyle="1" w:styleId="TitleBy-line">
    <w:name w:val="*Title By-line"/>
    <w:basedOn w:val="NoParagraphStyle"/>
    <w:uiPriority w:val="99"/>
    <w:rsid w:val="00E578D7"/>
    <w:pPr>
      <w:spacing w:after="113"/>
    </w:pPr>
    <w:rPr>
      <w:rFonts w:ascii="DIN-Regular" w:hAnsi="DIN-Regular" w:cs="DIN-Regular"/>
      <w:color w:val="008542"/>
      <w:spacing w:val="-3"/>
      <w:sz w:val="28"/>
      <w:szCs w:val="28"/>
    </w:rPr>
  </w:style>
  <w:style w:type="paragraph" w:customStyle="1" w:styleId="Sub-heading1">
    <w:name w:val="*Sub-heading 1"/>
    <w:basedOn w:val="NoParagraphStyle"/>
    <w:uiPriority w:val="99"/>
    <w:rsid w:val="00E578D7"/>
    <w:pPr>
      <w:suppressAutoHyphens/>
      <w:spacing w:before="113" w:after="113"/>
      <w:ind w:left="397" w:hanging="397"/>
    </w:pPr>
    <w:rPr>
      <w:rFonts w:ascii="DIN-Medium" w:hAnsi="DIN-Medium" w:cs="DIN-Medium"/>
      <w:color w:val="008542"/>
    </w:rPr>
  </w:style>
  <w:style w:type="paragraph" w:customStyle="1" w:styleId="Sub-heading2">
    <w:name w:val="*Sub-heading 2"/>
    <w:basedOn w:val="NoParagraphStyle"/>
    <w:uiPriority w:val="99"/>
    <w:rsid w:val="00E578D7"/>
    <w:pPr>
      <w:suppressAutoHyphens/>
      <w:spacing w:after="113"/>
      <w:ind w:left="397" w:hanging="397"/>
    </w:pPr>
    <w:rPr>
      <w:rFonts w:ascii="DIN-Regular" w:hAnsi="DIN-Regular" w:cs="DIN-Regular"/>
      <w:color w:val="008542"/>
    </w:rPr>
  </w:style>
  <w:style w:type="paragraph" w:customStyle="1" w:styleId="BulletsLevel1">
    <w:name w:val="*Bullets Level 1"/>
    <w:basedOn w:val="NoParagraphStyle"/>
    <w:uiPriority w:val="99"/>
    <w:rsid w:val="00E578D7"/>
    <w:pPr>
      <w:suppressAutoHyphens/>
      <w:spacing w:after="170"/>
      <w:ind w:left="227" w:hanging="227"/>
    </w:pPr>
    <w:rPr>
      <w:rFonts w:ascii="HelveticaNeueLTStd-Lt" w:hAnsi="HelveticaNeueLTStd-Lt" w:cs="HelveticaNeueLTStd-Lt"/>
      <w:sz w:val="22"/>
      <w:szCs w:val="22"/>
    </w:rPr>
  </w:style>
  <w:style w:type="paragraph" w:customStyle="1" w:styleId="BulletsLevel2">
    <w:name w:val="*Bullets Level 2"/>
    <w:basedOn w:val="NoParagraphStyle"/>
    <w:uiPriority w:val="99"/>
    <w:rsid w:val="00E578D7"/>
    <w:pPr>
      <w:suppressAutoHyphens/>
      <w:spacing w:after="170"/>
      <w:ind w:left="454" w:hanging="227"/>
    </w:pPr>
    <w:rPr>
      <w:rFonts w:ascii="HelveticaNeueLTStd-Lt" w:hAnsi="HelveticaNeueLTStd-Lt" w:cs="HelveticaNeueLTStd-Lt"/>
      <w:sz w:val="22"/>
      <w:szCs w:val="22"/>
    </w:rPr>
  </w:style>
  <w:style w:type="paragraph" w:customStyle="1" w:styleId="indentedtext">
    <w:name w:val="indented text"/>
    <w:basedOn w:val="Bodycopy"/>
    <w:uiPriority w:val="99"/>
    <w:rsid w:val="00E578D7"/>
    <w:pPr>
      <w:tabs>
        <w:tab w:val="left" w:pos="500"/>
      </w:tabs>
      <w:ind w:left="340" w:hanging="340"/>
    </w:pPr>
  </w:style>
  <w:style w:type="paragraph" w:customStyle="1" w:styleId="subheader3">
    <w:name w:val="subheader 3"/>
    <w:basedOn w:val="Bodycopy"/>
    <w:uiPriority w:val="99"/>
    <w:rsid w:val="00E578D7"/>
    <w:pPr>
      <w:spacing w:after="57"/>
    </w:pPr>
    <w:rPr>
      <w:rFonts w:ascii="HelveticaNeueLTStd-Md" w:hAnsi="HelveticaNeueLTStd-Md" w:cs="HelveticaNeueLTStd-Md"/>
    </w:rPr>
  </w:style>
  <w:style w:type="paragraph" w:customStyle="1" w:styleId="tabletitles">
    <w:name w:val="table titles"/>
    <w:basedOn w:val="Bodycopy"/>
    <w:uiPriority w:val="99"/>
    <w:rsid w:val="00E578D7"/>
    <w:rPr>
      <w:rFonts w:ascii="HelveticaNeueLTStd-Md" w:hAnsi="HelveticaNeueLTStd-Md" w:cs="HelveticaNeueLTStd-Md"/>
      <w:color w:val="FFFFFF"/>
    </w:rPr>
  </w:style>
  <w:style w:type="character" w:customStyle="1" w:styleId="BodycopyItalic">
    <w:name w:val="Bodycopy Italic"/>
    <w:uiPriority w:val="99"/>
    <w:rsid w:val="00E578D7"/>
    <w:rPr>
      <w:i/>
    </w:rPr>
  </w:style>
  <w:style w:type="character" w:customStyle="1" w:styleId="meditalic">
    <w:name w:val="med italic"/>
    <w:uiPriority w:val="99"/>
    <w:rsid w:val="00E578D7"/>
    <w:rPr>
      <w:i/>
    </w:rPr>
  </w:style>
  <w:style w:type="paragraph" w:customStyle="1" w:styleId="BasicParagraph">
    <w:name w:val="[Basic Paragraph]"/>
    <w:basedOn w:val="NoParagraphStyle"/>
    <w:uiPriority w:val="99"/>
    <w:rsid w:val="00E578D7"/>
  </w:style>
  <w:style w:type="paragraph" w:customStyle="1" w:styleId="ColorfulList-Accent11">
    <w:name w:val="Colorful List - Accent 11"/>
    <w:basedOn w:val="Normal"/>
    <w:uiPriority w:val="99"/>
    <w:rsid w:val="00E578D7"/>
    <w:pPr>
      <w:ind w:left="720"/>
      <w:contextualSpacing/>
    </w:pPr>
    <w:rPr>
      <w:rFonts w:eastAsia="MS Mincho"/>
      <w:sz w:val="24"/>
      <w:szCs w:val="24"/>
      <w:lang w:val="en-US"/>
    </w:rPr>
  </w:style>
  <w:style w:type="character" w:styleId="Emphasis">
    <w:name w:val="Emphasis"/>
    <w:uiPriority w:val="99"/>
    <w:qFormat/>
    <w:rsid w:val="00E578D7"/>
    <w:rPr>
      <w:rFonts w:cs="Times New Roman"/>
      <w:i/>
    </w:rPr>
  </w:style>
  <w:style w:type="character" w:styleId="Strong">
    <w:name w:val="Strong"/>
    <w:uiPriority w:val="99"/>
    <w:qFormat/>
    <w:rsid w:val="00E578D7"/>
    <w:rPr>
      <w:rFonts w:cs="Times New Roman"/>
      <w:b/>
    </w:rPr>
  </w:style>
  <w:style w:type="paragraph" w:customStyle="1" w:styleId="ImprintBodycopy">
    <w:name w:val="*Imprint Bodycopy"/>
    <w:basedOn w:val="NoParagraphStyle"/>
    <w:uiPriority w:val="99"/>
    <w:rsid w:val="00E578D7"/>
    <w:pPr>
      <w:suppressAutoHyphens/>
      <w:spacing w:after="170"/>
    </w:pPr>
    <w:rPr>
      <w:rFonts w:ascii="HelveticaNeueLTStd-Lt" w:hAnsi="HelveticaNeueLTStd-Lt" w:cs="HelveticaNeueLTStd-Lt"/>
      <w:sz w:val="22"/>
      <w:szCs w:val="22"/>
    </w:rPr>
  </w:style>
  <w:style w:type="paragraph" w:customStyle="1" w:styleId="AccessibilityBodycopyImprint">
    <w:name w:val="*Accessibility Bodycopy Imprint"/>
    <w:basedOn w:val="NoParagraphStyle"/>
    <w:uiPriority w:val="99"/>
    <w:rsid w:val="00E578D7"/>
    <w:pPr>
      <w:suppressAutoHyphens/>
      <w:spacing w:after="170"/>
    </w:pPr>
    <w:rPr>
      <w:rFonts w:ascii="HelveticaNeueLTStd-Lt" w:hAnsi="HelveticaNeueLTStd-Lt" w:cs="HelveticaNeueLTStd-Lt"/>
      <w:sz w:val="28"/>
      <w:szCs w:val="28"/>
    </w:rPr>
  </w:style>
  <w:style w:type="character" w:customStyle="1" w:styleId="BalloonTextChar">
    <w:name w:val="Balloon Text Char"/>
    <w:link w:val="BalloonText"/>
    <w:uiPriority w:val="99"/>
    <w:semiHidden/>
    <w:locked/>
    <w:rsid w:val="00E578D7"/>
    <w:rPr>
      <w:rFonts w:ascii="Tahoma" w:hAnsi="Tahoma" w:cs="Tahoma"/>
      <w:sz w:val="16"/>
      <w:szCs w:val="16"/>
      <w:lang w:eastAsia="en-US"/>
    </w:rPr>
  </w:style>
  <w:style w:type="paragraph" w:styleId="ListParagraph">
    <w:name w:val="List Paragraph"/>
    <w:basedOn w:val="Normal"/>
    <w:uiPriority w:val="34"/>
    <w:qFormat/>
    <w:rsid w:val="00E578D7"/>
    <w:pPr>
      <w:ind w:left="720"/>
      <w:contextualSpacing/>
    </w:pPr>
    <w:rPr>
      <w:rFonts w:eastAsia="MS Mincho"/>
      <w:sz w:val="24"/>
      <w:szCs w:val="24"/>
      <w:lang w:val="en-US"/>
    </w:rPr>
  </w:style>
  <w:style w:type="character" w:customStyle="1" w:styleId="HeaderChar">
    <w:name w:val="Header Char"/>
    <w:link w:val="Header"/>
    <w:uiPriority w:val="99"/>
    <w:rsid w:val="003F184F"/>
    <w:rPr>
      <w:rFonts w:ascii="Arial" w:hAnsi="Arial"/>
      <w:sz w:val="16"/>
      <w:lang w:eastAsia="en-US"/>
    </w:rPr>
  </w:style>
  <w:style w:type="character" w:customStyle="1" w:styleId="FooterChar">
    <w:name w:val="Footer Char"/>
    <w:link w:val="Footer"/>
    <w:uiPriority w:val="99"/>
    <w:rsid w:val="003F184F"/>
    <w:rPr>
      <w:rFonts w:ascii="Arial" w:hAnsi="Arial" w:cs="Arial"/>
      <w:sz w:val="16"/>
      <w:szCs w:val="18"/>
      <w:lang w:eastAsia="en-US"/>
    </w:rPr>
  </w:style>
  <w:style w:type="paragraph" w:customStyle="1" w:styleId="Ttitle">
    <w:name w:val="Ttitle"/>
    <w:basedOn w:val="Normal"/>
    <w:autoRedefine/>
    <w:rsid w:val="00E578D7"/>
    <w:pPr>
      <w:widowControl w:val="0"/>
      <w:tabs>
        <w:tab w:val="left" w:pos="5940"/>
      </w:tabs>
      <w:suppressAutoHyphens/>
      <w:autoSpaceDE w:val="0"/>
      <w:autoSpaceDN w:val="0"/>
      <w:adjustRightInd w:val="0"/>
      <w:spacing w:after="160"/>
      <w:textAlignment w:val="center"/>
    </w:pPr>
    <w:rPr>
      <w:rFonts w:eastAsia="Cambria" w:cs="Times-Roman"/>
      <w:sz w:val="24"/>
      <w:szCs w:val="24"/>
      <w:lang w:val="en-US"/>
    </w:rPr>
  </w:style>
  <w:style w:type="paragraph" w:customStyle="1" w:styleId="Sub-title">
    <w:name w:val="Sub-title"/>
    <w:basedOn w:val="Ttitle"/>
    <w:autoRedefine/>
    <w:rsid w:val="00E578D7"/>
    <w:rPr>
      <w:sz w:val="44"/>
      <w:szCs w:val="44"/>
      <w:lang w:val="en-AU"/>
    </w:rPr>
  </w:style>
  <w:style w:type="paragraph" w:styleId="Revision">
    <w:name w:val="Revision"/>
    <w:hidden/>
    <w:uiPriority w:val="99"/>
    <w:semiHidden/>
    <w:rsid w:val="00E578D7"/>
    <w:rPr>
      <w:rFonts w:ascii="Cambria" w:eastAsia="MS Mincho" w:hAnsi="Cambria"/>
      <w:sz w:val="24"/>
      <w:szCs w:val="24"/>
      <w:lang w:val="en-US" w:eastAsia="en-US"/>
    </w:rPr>
  </w:style>
  <w:style w:type="character" w:customStyle="1" w:styleId="A4">
    <w:name w:val="A4"/>
    <w:uiPriority w:val="99"/>
    <w:rsid w:val="00001CDC"/>
    <w:rPr>
      <w:rFonts w:cs="HelveticaNeueLT Std"/>
      <w:color w:val="000000"/>
    </w:rPr>
  </w:style>
  <w:style w:type="paragraph" w:customStyle="1" w:styleId="Pa5">
    <w:name w:val="Pa5"/>
    <w:basedOn w:val="Normal"/>
    <w:next w:val="Normal"/>
    <w:uiPriority w:val="99"/>
    <w:rsid w:val="003F184F"/>
    <w:pPr>
      <w:autoSpaceDE w:val="0"/>
      <w:autoSpaceDN w:val="0"/>
      <w:adjustRightInd w:val="0"/>
      <w:spacing w:line="501" w:lineRule="atLeast"/>
    </w:pPr>
    <w:rPr>
      <w:rFonts w:ascii="HelveticaNeueLT Std" w:hAnsi="HelveticaNeueLT Std"/>
      <w:sz w:val="24"/>
      <w:szCs w:val="24"/>
      <w:lang w:eastAsia="en-AU"/>
    </w:rPr>
  </w:style>
  <w:style w:type="paragraph" w:customStyle="1" w:styleId="Pa1">
    <w:name w:val="Pa1"/>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character" w:customStyle="1" w:styleId="A5">
    <w:name w:val="A5"/>
    <w:uiPriority w:val="99"/>
    <w:rsid w:val="00001CDC"/>
    <w:rPr>
      <w:rFonts w:cs="HelveticaNeueLT Std"/>
      <w:color w:val="000000"/>
      <w:sz w:val="22"/>
      <w:szCs w:val="22"/>
    </w:rPr>
  </w:style>
  <w:style w:type="paragraph" w:customStyle="1" w:styleId="Pa6">
    <w:name w:val="Pa6"/>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character" w:customStyle="1" w:styleId="A3">
    <w:name w:val="A3"/>
    <w:uiPriority w:val="99"/>
    <w:rsid w:val="00001CDC"/>
    <w:rPr>
      <w:rFonts w:ascii="HelveticaNeueLT Std Med" w:hAnsi="HelveticaNeueLT Std Med" w:cs="HelveticaNeueLT Std Med"/>
      <w:color w:val="000000"/>
      <w:sz w:val="14"/>
      <w:szCs w:val="14"/>
    </w:rPr>
  </w:style>
  <w:style w:type="paragraph" w:customStyle="1" w:styleId="Pa8">
    <w:name w:val="Pa8"/>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customStyle="1" w:styleId="Pa9">
    <w:name w:val="Pa9"/>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customStyle="1" w:styleId="Pa10">
    <w:name w:val="Pa10"/>
    <w:basedOn w:val="Normal"/>
    <w:next w:val="Normal"/>
    <w:uiPriority w:val="99"/>
    <w:rsid w:val="003F184F"/>
    <w:pPr>
      <w:autoSpaceDE w:val="0"/>
      <w:autoSpaceDN w:val="0"/>
      <w:adjustRightInd w:val="0"/>
      <w:spacing w:line="281" w:lineRule="atLeast"/>
    </w:pPr>
    <w:rPr>
      <w:rFonts w:ascii="HelveticaNeueLT Std" w:hAnsi="HelveticaNeueLT Std"/>
      <w:sz w:val="24"/>
      <w:szCs w:val="24"/>
      <w:lang w:eastAsia="en-AU"/>
    </w:rPr>
  </w:style>
  <w:style w:type="paragraph" w:customStyle="1" w:styleId="Pa7">
    <w:name w:val="Pa7"/>
    <w:basedOn w:val="Normal"/>
    <w:next w:val="Normal"/>
    <w:uiPriority w:val="99"/>
    <w:rsid w:val="003F184F"/>
    <w:pPr>
      <w:autoSpaceDE w:val="0"/>
      <w:autoSpaceDN w:val="0"/>
      <w:adjustRightInd w:val="0"/>
      <w:spacing w:line="501" w:lineRule="atLeast"/>
    </w:pPr>
    <w:rPr>
      <w:rFonts w:ascii="HelveticaNeueLT Std" w:hAnsi="HelveticaNeueLT Std"/>
      <w:sz w:val="24"/>
      <w:szCs w:val="24"/>
      <w:lang w:eastAsia="en-AU"/>
    </w:rPr>
  </w:style>
  <w:style w:type="paragraph" w:customStyle="1" w:styleId="Pa2">
    <w:name w:val="Pa2"/>
    <w:basedOn w:val="Normal"/>
    <w:next w:val="Normal"/>
    <w:uiPriority w:val="99"/>
    <w:rsid w:val="003F184F"/>
    <w:pPr>
      <w:autoSpaceDE w:val="0"/>
      <w:autoSpaceDN w:val="0"/>
      <w:adjustRightInd w:val="0"/>
      <w:spacing w:line="191" w:lineRule="atLeast"/>
    </w:pPr>
    <w:rPr>
      <w:rFonts w:ascii="HelveticaNeueLT Std" w:hAnsi="HelveticaNeueLT Std"/>
      <w:sz w:val="24"/>
      <w:szCs w:val="24"/>
      <w:lang w:eastAsia="en-AU"/>
    </w:rPr>
  </w:style>
  <w:style w:type="paragraph" w:styleId="TOCHeading">
    <w:name w:val="TOC Heading"/>
    <w:basedOn w:val="Heading1"/>
    <w:next w:val="Normal"/>
    <w:uiPriority w:val="39"/>
    <w:semiHidden/>
    <w:unhideWhenUsed/>
    <w:qFormat/>
    <w:rsid w:val="00DB325B"/>
    <w:pPr>
      <w:spacing w:before="480" w:after="0" w:line="276" w:lineRule="auto"/>
      <w:outlineLvl w:val="9"/>
    </w:pPr>
    <w:rPr>
      <w:rFonts w:ascii="Cambria" w:eastAsia="MS Gothic" w:hAnsi="Cambria"/>
      <w:b/>
      <w:color w:val="365F91"/>
      <w:sz w:val="28"/>
      <w:szCs w:val="28"/>
      <w:lang w:val="en-US" w:eastAsia="ja-JP"/>
    </w:rPr>
  </w:style>
  <w:style w:type="paragraph" w:customStyle="1" w:styleId="LVAHeading1">
    <w:name w:val="LVA Heading 1"/>
    <w:next w:val="Normal"/>
    <w:qFormat/>
    <w:rsid w:val="00E535DC"/>
    <w:pPr>
      <w:keepNext/>
      <w:keepLines/>
      <w:suppressAutoHyphens/>
      <w:spacing w:before="120" w:after="120"/>
    </w:pPr>
    <w:rPr>
      <w:rFonts w:ascii="Arial" w:eastAsiaTheme="minorHAnsi" w:hAnsi="Arial" w:cs="Arial"/>
      <w:caps/>
      <w:color w:val="37B0CD"/>
      <w:sz w:val="52"/>
      <w:szCs w:val="48"/>
      <w:lang w:eastAsia="en-US"/>
    </w:rPr>
  </w:style>
  <w:style w:type="paragraph" w:customStyle="1" w:styleId="LVAIntroduction">
    <w:name w:val="LVA Introduction"/>
    <w:basedOn w:val="Normal"/>
    <w:next w:val="LVABodycopy"/>
    <w:qFormat/>
    <w:rsid w:val="00E535DC"/>
    <w:pPr>
      <w:widowControl w:val="0"/>
      <w:suppressAutoHyphens/>
      <w:autoSpaceDE w:val="0"/>
      <w:autoSpaceDN w:val="0"/>
      <w:adjustRightInd w:val="0"/>
      <w:spacing w:after="360"/>
      <w:textAlignment w:val="center"/>
    </w:pPr>
    <w:rPr>
      <w:rFonts w:eastAsiaTheme="minorHAnsi" w:cs="Arial"/>
      <w:color w:val="A7A9AD"/>
      <w:sz w:val="32"/>
      <w:szCs w:val="30"/>
      <w:lang w:val="en-US"/>
    </w:rPr>
  </w:style>
  <w:style w:type="paragraph" w:customStyle="1" w:styleId="LVAHeading2">
    <w:name w:val="LVA Heading 2"/>
    <w:next w:val="LVABodycopy"/>
    <w:qFormat/>
    <w:rsid w:val="00493728"/>
    <w:pPr>
      <w:keepNext/>
      <w:keepLines/>
      <w:suppressAutoHyphens/>
      <w:spacing w:before="300" w:after="300"/>
    </w:pPr>
    <w:rPr>
      <w:rFonts w:ascii="Arial" w:eastAsiaTheme="minorHAnsi" w:hAnsi="Arial" w:cs="Arial"/>
      <w:b/>
      <w:bCs/>
      <w:color w:val="51C0AA"/>
      <w:sz w:val="32"/>
      <w:szCs w:val="24"/>
      <w:lang w:eastAsia="en-US"/>
    </w:rPr>
  </w:style>
  <w:style w:type="paragraph" w:customStyle="1" w:styleId="LVABodycopy">
    <w:name w:val="LVA Bodycopy"/>
    <w:basedOn w:val="Normal"/>
    <w:qFormat/>
    <w:rsid w:val="00B3236A"/>
    <w:pPr>
      <w:keepLines/>
      <w:suppressAutoHyphens/>
      <w:spacing w:before="120" w:after="120"/>
    </w:pPr>
    <w:rPr>
      <w:rFonts w:eastAsiaTheme="minorHAnsi" w:cs="Arial"/>
      <w:szCs w:val="18"/>
      <w:lang w:val="en-US"/>
    </w:rPr>
  </w:style>
  <w:style w:type="paragraph" w:customStyle="1" w:styleId="LVAHeading3">
    <w:name w:val="LVA Heading 3"/>
    <w:basedOn w:val="Normal"/>
    <w:qFormat/>
    <w:rsid w:val="006B5FB5"/>
    <w:pPr>
      <w:keepNext/>
      <w:keepLines/>
      <w:suppressAutoHyphens/>
      <w:spacing w:before="240" w:after="120"/>
    </w:pPr>
    <w:rPr>
      <w:rFonts w:eastAsiaTheme="minorHAnsi" w:cs="Arial"/>
      <w:b/>
      <w:color w:val="A7A9AD"/>
      <w:sz w:val="24"/>
      <w:lang w:val="en-US"/>
    </w:rPr>
  </w:style>
  <w:style w:type="paragraph" w:customStyle="1" w:styleId="Default">
    <w:name w:val="Default"/>
    <w:rsid w:val="002B059C"/>
    <w:pPr>
      <w:autoSpaceDE w:val="0"/>
      <w:autoSpaceDN w:val="0"/>
      <w:adjustRightInd w:val="0"/>
    </w:pPr>
    <w:rPr>
      <w:rFonts w:ascii="VIC Light" w:hAnsi="VIC Light" w:cs="VIC Light"/>
      <w:color w:val="000000"/>
      <w:sz w:val="24"/>
      <w:szCs w:val="24"/>
    </w:rPr>
  </w:style>
  <w:style w:type="paragraph" w:customStyle="1" w:styleId="Pa13">
    <w:name w:val="Pa13"/>
    <w:basedOn w:val="Default"/>
    <w:next w:val="Default"/>
    <w:uiPriority w:val="99"/>
    <w:rsid w:val="002B059C"/>
    <w:pPr>
      <w:spacing w:line="201" w:lineRule="atLeast"/>
    </w:pPr>
    <w:rPr>
      <w:rFonts w:ascii="VIC Medium" w:hAnsi="VIC Medium" w:cs="Times New Roman"/>
      <w:color w:val="auto"/>
    </w:rPr>
  </w:style>
  <w:style w:type="table" w:styleId="LightList">
    <w:name w:val="Light List"/>
    <w:basedOn w:val="TableNormal"/>
    <w:uiPriority w:val="61"/>
    <w:rsid w:val="002B059C"/>
    <w:tblPr>
      <w:tblStyleRowBandSize w:val="1"/>
      <w:tblStyleColBandSize w:val="1"/>
      <w:tblBorders>
        <w:top w:val="single" w:sz="8" w:space="0" w:color="4B5150" w:themeColor="text1"/>
        <w:left w:val="single" w:sz="8" w:space="0" w:color="4B5150" w:themeColor="text1"/>
        <w:bottom w:val="single" w:sz="8" w:space="0" w:color="4B5150" w:themeColor="text1"/>
        <w:right w:val="single" w:sz="8" w:space="0" w:color="4B5150" w:themeColor="text1"/>
      </w:tblBorders>
    </w:tblPr>
    <w:tblStylePr w:type="firstRow">
      <w:pPr>
        <w:spacing w:before="0" w:after="0" w:line="240" w:lineRule="auto"/>
      </w:pPr>
      <w:rPr>
        <w:b/>
        <w:bCs/>
        <w:color w:val="FFFFFF" w:themeColor="background1"/>
      </w:rPr>
      <w:tblPr/>
      <w:tcPr>
        <w:shd w:val="clear" w:color="auto" w:fill="4B5150" w:themeFill="text1"/>
      </w:tcPr>
    </w:tblStylePr>
    <w:tblStylePr w:type="lastRow">
      <w:pPr>
        <w:spacing w:before="0" w:after="0" w:line="240" w:lineRule="auto"/>
      </w:pPr>
      <w:rPr>
        <w:b/>
        <w:bCs/>
      </w:rPr>
      <w:tblPr/>
      <w:tcPr>
        <w:tcBorders>
          <w:top w:val="double" w:sz="6" w:space="0" w:color="4B5150" w:themeColor="text1"/>
          <w:left w:val="single" w:sz="8" w:space="0" w:color="4B5150" w:themeColor="text1"/>
          <w:bottom w:val="single" w:sz="8" w:space="0" w:color="4B5150" w:themeColor="text1"/>
          <w:right w:val="single" w:sz="8" w:space="0" w:color="4B5150" w:themeColor="text1"/>
        </w:tcBorders>
      </w:tcPr>
    </w:tblStylePr>
    <w:tblStylePr w:type="firstCol">
      <w:rPr>
        <w:b/>
        <w:bCs/>
      </w:rPr>
    </w:tblStylePr>
    <w:tblStylePr w:type="lastCol">
      <w:rPr>
        <w:b/>
        <w:bCs/>
      </w:rPr>
    </w:tblStylePr>
    <w:tblStylePr w:type="band1Vert">
      <w:tblPr/>
      <w:tcPr>
        <w:tcBorders>
          <w:top w:val="single" w:sz="8" w:space="0" w:color="4B5150" w:themeColor="text1"/>
          <w:left w:val="single" w:sz="8" w:space="0" w:color="4B5150" w:themeColor="text1"/>
          <w:bottom w:val="single" w:sz="8" w:space="0" w:color="4B5150" w:themeColor="text1"/>
          <w:right w:val="single" w:sz="8" w:space="0" w:color="4B5150" w:themeColor="text1"/>
        </w:tcBorders>
      </w:tcPr>
    </w:tblStylePr>
    <w:tblStylePr w:type="band1Horz">
      <w:tblPr/>
      <w:tcPr>
        <w:tcBorders>
          <w:top w:val="single" w:sz="8" w:space="0" w:color="4B5150" w:themeColor="text1"/>
          <w:left w:val="single" w:sz="8" w:space="0" w:color="4B5150" w:themeColor="text1"/>
          <w:bottom w:val="single" w:sz="8" w:space="0" w:color="4B5150" w:themeColor="text1"/>
          <w:right w:val="single" w:sz="8" w:space="0" w:color="4B5150" w:themeColor="text1"/>
        </w:tcBorders>
      </w:tcPr>
    </w:tblStylePr>
  </w:style>
  <w:style w:type="paragraph" w:customStyle="1" w:styleId="DHHSbullet1">
    <w:name w:val="DHHS bullet 1"/>
    <w:basedOn w:val="Normal"/>
    <w:qFormat/>
    <w:rsid w:val="00153F2D"/>
    <w:pPr>
      <w:numPr>
        <w:numId w:val="25"/>
      </w:numPr>
      <w:spacing w:after="40" w:line="270" w:lineRule="atLeast"/>
    </w:pPr>
    <w:rPr>
      <w:rFonts w:eastAsia="Times"/>
    </w:rPr>
  </w:style>
  <w:style w:type="paragraph" w:customStyle="1" w:styleId="DHHSbullet2">
    <w:name w:val="DHHS bullet 2"/>
    <w:basedOn w:val="Normal"/>
    <w:uiPriority w:val="2"/>
    <w:qFormat/>
    <w:rsid w:val="00153F2D"/>
    <w:pPr>
      <w:numPr>
        <w:ilvl w:val="2"/>
        <w:numId w:val="25"/>
      </w:numPr>
      <w:spacing w:after="40" w:line="270" w:lineRule="atLeast"/>
    </w:pPr>
    <w:rPr>
      <w:rFonts w:eastAsia="Times"/>
    </w:rPr>
  </w:style>
  <w:style w:type="paragraph" w:customStyle="1" w:styleId="DHHStablebullet">
    <w:name w:val="DHHS table bullet"/>
    <w:basedOn w:val="Normal"/>
    <w:uiPriority w:val="3"/>
    <w:qFormat/>
    <w:rsid w:val="00153F2D"/>
    <w:pPr>
      <w:numPr>
        <w:ilvl w:val="6"/>
        <w:numId w:val="25"/>
      </w:numPr>
      <w:spacing w:before="80" w:after="60"/>
    </w:pPr>
  </w:style>
  <w:style w:type="paragraph" w:customStyle="1" w:styleId="DHHSbulletindent">
    <w:name w:val="DHHS bullet indent"/>
    <w:basedOn w:val="Normal"/>
    <w:uiPriority w:val="4"/>
    <w:rsid w:val="00153F2D"/>
    <w:pPr>
      <w:numPr>
        <w:ilvl w:val="4"/>
        <w:numId w:val="25"/>
      </w:numPr>
      <w:spacing w:after="40" w:line="270" w:lineRule="atLeast"/>
    </w:pPr>
    <w:rPr>
      <w:rFonts w:eastAsia="Times"/>
    </w:rPr>
  </w:style>
  <w:style w:type="paragraph" w:customStyle="1" w:styleId="DHHSbullet1lastline">
    <w:name w:val="DHHS bullet 1 last line"/>
    <w:basedOn w:val="DHHSbullet1"/>
    <w:qFormat/>
    <w:rsid w:val="00153F2D"/>
    <w:pPr>
      <w:numPr>
        <w:ilvl w:val="1"/>
      </w:numPr>
      <w:spacing w:after="120"/>
    </w:pPr>
  </w:style>
  <w:style w:type="paragraph" w:customStyle="1" w:styleId="DHHSbullet2lastline">
    <w:name w:val="DHHS bullet 2 last line"/>
    <w:basedOn w:val="DHHSbullet2"/>
    <w:uiPriority w:val="2"/>
    <w:qFormat/>
    <w:rsid w:val="00153F2D"/>
    <w:pPr>
      <w:numPr>
        <w:ilvl w:val="3"/>
      </w:numPr>
      <w:spacing w:after="120"/>
    </w:pPr>
  </w:style>
  <w:style w:type="numbering" w:customStyle="1" w:styleId="ZZBullets">
    <w:name w:val="ZZ Bullets"/>
    <w:rsid w:val="00153F2D"/>
    <w:pPr>
      <w:numPr>
        <w:numId w:val="25"/>
      </w:numPr>
    </w:pPr>
  </w:style>
  <w:style w:type="paragraph" w:customStyle="1" w:styleId="DHHSbulletindentlastline">
    <w:name w:val="DHHS bullet indent last line"/>
    <w:basedOn w:val="Normal"/>
    <w:uiPriority w:val="4"/>
    <w:rsid w:val="00153F2D"/>
    <w:pPr>
      <w:numPr>
        <w:ilvl w:val="5"/>
        <w:numId w:val="25"/>
      </w:numPr>
      <w:spacing w:after="120" w:line="270" w:lineRule="atLeast"/>
    </w:pPr>
    <w:rPr>
      <w:rFonts w:eastAsia="Times"/>
    </w:rPr>
  </w:style>
  <w:style w:type="paragraph" w:customStyle="1" w:styleId="DHHSbody">
    <w:name w:val="DHHS body"/>
    <w:link w:val="DHHSbodyChar"/>
    <w:qFormat/>
    <w:rsid w:val="007B0DD1"/>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7B0DD1"/>
    <w:rPr>
      <w:rFonts w:ascii="Arial" w:eastAsia="Times" w:hAnsi="Arial"/>
      <w:lang w:eastAsia="en-US"/>
    </w:rPr>
  </w:style>
  <w:style w:type="paragraph" w:styleId="CommentSubject">
    <w:name w:val="annotation subject"/>
    <w:basedOn w:val="CommentText"/>
    <w:next w:val="CommentText"/>
    <w:link w:val="CommentSubjectChar"/>
    <w:semiHidden/>
    <w:unhideWhenUsed/>
    <w:rsid w:val="000424DF"/>
    <w:rPr>
      <w:rFonts w:eastAsia="Times New Roman"/>
      <w:b/>
      <w:bCs/>
      <w:lang w:val="en-AU"/>
    </w:rPr>
  </w:style>
  <w:style w:type="character" w:customStyle="1" w:styleId="CommentSubjectChar">
    <w:name w:val="Comment Subject Char"/>
    <w:basedOn w:val="CommentTextChar"/>
    <w:link w:val="CommentSubject"/>
    <w:semiHidden/>
    <w:rsid w:val="000424DF"/>
    <w:rPr>
      <w:rFonts w:ascii="Arial" w:eastAsia="MS Mincho" w:hAnsi="Arial"/>
      <w:b/>
      <w:bCs/>
      <w:lang w:val="en-US" w:eastAsia="en-US"/>
    </w:rPr>
  </w:style>
  <w:style w:type="paragraph" w:styleId="NormalWeb">
    <w:name w:val="Normal (Web)"/>
    <w:basedOn w:val="Normal"/>
    <w:uiPriority w:val="99"/>
    <w:semiHidden/>
    <w:unhideWhenUsed/>
    <w:rsid w:val="00E62B3C"/>
    <w:pPr>
      <w:spacing w:before="100" w:beforeAutospacing="1" w:after="100" w:afterAutospacing="1"/>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239456">
      <w:bodyDiv w:val="1"/>
      <w:marLeft w:val="372"/>
      <w:marRight w:val="372"/>
      <w:marTop w:val="372"/>
      <w:marBottom w:val="372"/>
      <w:divBdr>
        <w:top w:val="none" w:sz="0" w:space="0" w:color="auto"/>
        <w:left w:val="none" w:sz="0" w:space="0" w:color="auto"/>
        <w:bottom w:val="none" w:sz="0" w:space="0" w:color="auto"/>
        <w:right w:val="none" w:sz="0" w:space="0" w:color="auto"/>
      </w:divBdr>
      <w:divsChild>
        <w:div w:id="1401441510">
          <w:marLeft w:val="0"/>
          <w:marRight w:val="0"/>
          <w:marTop w:val="0"/>
          <w:marBottom w:val="0"/>
          <w:divBdr>
            <w:top w:val="none" w:sz="0" w:space="0" w:color="auto"/>
            <w:left w:val="none" w:sz="0" w:space="0" w:color="auto"/>
            <w:bottom w:val="none" w:sz="0" w:space="0" w:color="auto"/>
            <w:right w:val="none" w:sz="0" w:space="0" w:color="auto"/>
          </w:divBdr>
          <w:divsChild>
            <w:div w:id="2097629855">
              <w:marLeft w:val="0"/>
              <w:marRight w:val="0"/>
              <w:marTop w:val="0"/>
              <w:marBottom w:val="0"/>
              <w:divBdr>
                <w:top w:val="none" w:sz="0" w:space="0" w:color="auto"/>
                <w:left w:val="none" w:sz="0" w:space="0" w:color="auto"/>
                <w:bottom w:val="none" w:sz="0" w:space="0" w:color="auto"/>
                <w:right w:val="none" w:sz="0" w:space="0" w:color="auto"/>
              </w:divBdr>
              <w:divsChild>
                <w:div w:id="8878415">
                  <w:marLeft w:val="0"/>
                  <w:marRight w:val="0"/>
                  <w:marTop w:val="0"/>
                  <w:marBottom w:val="0"/>
                  <w:divBdr>
                    <w:top w:val="none" w:sz="0" w:space="0" w:color="auto"/>
                    <w:left w:val="none" w:sz="0" w:space="0" w:color="auto"/>
                    <w:bottom w:val="none" w:sz="0" w:space="0" w:color="auto"/>
                    <w:right w:val="none" w:sz="0" w:space="0" w:color="auto"/>
                  </w:divBdr>
                  <w:divsChild>
                    <w:div w:id="165092441">
                      <w:marLeft w:val="0"/>
                      <w:marRight w:val="0"/>
                      <w:marTop w:val="0"/>
                      <w:marBottom w:val="0"/>
                      <w:divBdr>
                        <w:top w:val="none" w:sz="0" w:space="0" w:color="auto"/>
                        <w:left w:val="none" w:sz="0" w:space="0" w:color="auto"/>
                        <w:bottom w:val="none" w:sz="0" w:space="0" w:color="auto"/>
                        <w:right w:val="none" w:sz="0" w:space="0" w:color="auto"/>
                      </w:divBdr>
                      <w:divsChild>
                        <w:div w:id="1753619224">
                          <w:marLeft w:val="0"/>
                          <w:marRight w:val="0"/>
                          <w:marTop w:val="0"/>
                          <w:marBottom w:val="0"/>
                          <w:divBdr>
                            <w:top w:val="none" w:sz="0" w:space="0" w:color="auto"/>
                            <w:left w:val="none" w:sz="0" w:space="0" w:color="auto"/>
                            <w:bottom w:val="none" w:sz="0" w:space="0" w:color="auto"/>
                            <w:right w:val="none" w:sz="0" w:space="0" w:color="auto"/>
                          </w:divBdr>
                          <w:divsChild>
                            <w:div w:id="247665394">
                              <w:marLeft w:val="0"/>
                              <w:marRight w:val="0"/>
                              <w:marTop w:val="0"/>
                              <w:marBottom w:val="0"/>
                              <w:divBdr>
                                <w:top w:val="none" w:sz="0" w:space="0" w:color="auto"/>
                                <w:left w:val="none" w:sz="0" w:space="0" w:color="auto"/>
                                <w:bottom w:val="none" w:sz="0" w:space="0" w:color="auto"/>
                                <w:right w:val="none" w:sz="0" w:space="0" w:color="auto"/>
                              </w:divBdr>
                              <w:divsChild>
                                <w:div w:id="998464842">
                                  <w:marLeft w:val="0"/>
                                  <w:marRight w:val="0"/>
                                  <w:marTop w:val="100"/>
                                  <w:marBottom w:val="100"/>
                                  <w:divBdr>
                                    <w:top w:val="none" w:sz="0" w:space="0" w:color="auto"/>
                                    <w:left w:val="none" w:sz="0" w:space="0" w:color="auto"/>
                                    <w:bottom w:val="none" w:sz="0" w:space="0" w:color="auto"/>
                                    <w:right w:val="none" w:sz="0" w:space="0" w:color="auto"/>
                                  </w:divBdr>
                                  <w:divsChild>
                                    <w:div w:id="746264055">
                                      <w:marLeft w:val="0"/>
                                      <w:marRight w:val="0"/>
                                      <w:marTop w:val="0"/>
                                      <w:marBottom w:val="0"/>
                                      <w:divBdr>
                                        <w:top w:val="none" w:sz="0" w:space="0" w:color="auto"/>
                                        <w:left w:val="none" w:sz="0" w:space="0" w:color="auto"/>
                                        <w:bottom w:val="none" w:sz="0" w:space="0" w:color="auto"/>
                                        <w:right w:val="none" w:sz="0" w:space="0" w:color="auto"/>
                                      </w:divBdr>
                                      <w:divsChild>
                                        <w:div w:id="1777630618">
                                          <w:marLeft w:val="0"/>
                                          <w:marRight w:val="0"/>
                                          <w:marTop w:val="0"/>
                                          <w:marBottom w:val="0"/>
                                          <w:divBdr>
                                            <w:top w:val="none" w:sz="0" w:space="0" w:color="auto"/>
                                            <w:left w:val="none" w:sz="0" w:space="0" w:color="auto"/>
                                            <w:bottom w:val="none" w:sz="0" w:space="0" w:color="auto"/>
                                            <w:right w:val="none" w:sz="0" w:space="0" w:color="auto"/>
                                          </w:divBdr>
                                          <w:divsChild>
                                            <w:div w:id="1548639041">
                                              <w:marLeft w:val="0"/>
                                              <w:marRight w:val="0"/>
                                              <w:marTop w:val="0"/>
                                              <w:marBottom w:val="0"/>
                                              <w:divBdr>
                                                <w:top w:val="none" w:sz="0" w:space="0" w:color="auto"/>
                                                <w:left w:val="none" w:sz="0" w:space="0" w:color="auto"/>
                                                <w:bottom w:val="none" w:sz="0" w:space="0" w:color="auto"/>
                                                <w:right w:val="none" w:sz="0" w:space="0" w:color="auto"/>
                                              </w:divBdr>
                                              <w:divsChild>
                                                <w:div w:id="623855480">
                                                  <w:marLeft w:val="0"/>
                                                  <w:marRight w:val="0"/>
                                                  <w:marTop w:val="0"/>
                                                  <w:marBottom w:val="0"/>
                                                  <w:divBdr>
                                                    <w:top w:val="none" w:sz="0" w:space="0" w:color="auto"/>
                                                    <w:left w:val="none" w:sz="0" w:space="0" w:color="auto"/>
                                                    <w:bottom w:val="none" w:sz="0" w:space="0" w:color="auto"/>
                                                    <w:right w:val="none" w:sz="0" w:space="0" w:color="auto"/>
                                                  </w:divBdr>
                                                  <w:divsChild>
                                                    <w:div w:id="164299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6410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mailto:david.roberts@lva.vic.gov.au" TargetMode="External"/><Relationship Id="rId3" Type="http://schemas.openxmlformats.org/officeDocument/2006/relationships/styles" Target="styles.xml"/><Relationship Id="rId21" Type="http://schemas.openxmlformats.org/officeDocument/2006/relationships/hyperlink" Target="http://www.sport.vic.gov.au/publications-and-resources/integrity-sport/anti-dopin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www.dpc.vic.gov.au/index.php/privacy"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port.vic.gov.au/publications-and-resources/community-sport-resources/fair-play-code"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dpc.vic.gov.au/index.php/privacy"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va.vic.gov.au"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vichealth.vic.gov.au/-/media/ProgramsandProjects/Publications/Attachments/PICSAR_MoreThanJustSport_Feb2013.pdf"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david.roberts@lva.vic.gov.au" TargetMode="External"/><Relationship Id="rId27" Type="http://schemas.openxmlformats.org/officeDocument/2006/relationships/fontTable" Target="fontTable.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LVA pallette">
      <a:dk1>
        <a:srgbClr val="4B5150"/>
      </a:dk1>
      <a:lt1>
        <a:srgbClr val="FFFFFF"/>
      </a:lt1>
      <a:dk2>
        <a:srgbClr val="4B515A"/>
      </a:dk2>
      <a:lt2>
        <a:srgbClr val="E7E6E6"/>
      </a:lt2>
      <a:accent1>
        <a:srgbClr val="37B0CD"/>
      </a:accent1>
      <a:accent2>
        <a:srgbClr val="59BD7B"/>
      </a:accent2>
      <a:accent3>
        <a:srgbClr val="51C0AA"/>
      </a:accent3>
      <a:accent4>
        <a:srgbClr val="6192CC"/>
      </a:accent4>
      <a:accent5>
        <a:srgbClr val="6A5BA7"/>
      </a:accent5>
      <a:accent6>
        <a:srgbClr val="C7D356"/>
      </a:accent6>
      <a:hlink>
        <a:srgbClr val="00B0F0"/>
      </a:hlink>
      <a:folHlink>
        <a:srgbClr val="8F8F8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97601-2674-4598-AA52-95482202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12</Pages>
  <Words>3361</Words>
  <Characters>22307</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25617</CharactersWithSpaces>
  <SharedDoc>false</SharedDoc>
  <HLinks>
    <vt:vector size="156" baseType="variant">
      <vt:variant>
        <vt:i4>7274591</vt:i4>
      </vt:variant>
      <vt:variant>
        <vt:i4>132</vt:i4>
      </vt:variant>
      <vt:variant>
        <vt:i4>0</vt:i4>
      </vt:variant>
      <vt:variant>
        <vt:i4>5</vt:i4>
      </vt:variant>
      <vt:variant>
        <vt:lpwstr>mailto:dhsfoi@dhs.vic.gov.au</vt:lpwstr>
      </vt:variant>
      <vt:variant>
        <vt:lpwstr/>
      </vt:variant>
      <vt:variant>
        <vt:i4>8061030</vt:i4>
      </vt:variant>
      <vt:variant>
        <vt:i4>129</vt:i4>
      </vt:variant>
      <vt:variant>
        <vt:i4>0</vt:i4>
      </vt:variant>
      <vt:variant>
        <vt:i4>5</vt:i4>
      </vt:variant>
      <vt:variant>
        <vt:lpwstr>http://www.dhhs.vic.gov.au/privacy/</vt:lpwstr>
      </vt:variant>
      <vt:variant>
        <vt:lpwstr/>
      </vt:variant>
      <vt:variant>
        <vt:i4>6684797</vt:i4>
      </vt:variant>
      <vt:variant>
        <vt:i4>126</vt:i4>
      </vt:variant>
      <vt:variant>
        <vt:i4>0</vt:i4>
      </vt:variant>
      <vt:variant>
        <vt:i4>5</vt:i4>
      </vt:variant>
      <vt:variant>
        <vt:lpwstr>http://www.sport.vic.gov.au/grants</vt:lpwstr>
      </vt:variant>
      <vt:variant>
        <vt:lpwstr/>
      </vt:variant>
      <vt:variant>
        <vt:i4>1310746</vt:i4>
      </vt:variant>
      <vt:variant>
        <vt:i4>123</vt:i4>
      </vt:variant>
      <vt:variant>
        <vt:i4>0</vt:i4>
      </vt:variant>
      <vt:variant>
        <vt:i4>5</vt:i4>
      </vt:variant>
      <vt:variant>
        <vt:lpwstr>http://www.sport.vic.gov.au/grants-and-programs/sporting-club-grants-program</vt:lpwstr>
      </vt:variant>
      <vt:variant>
        <vt:lpwstr/>
      </vt:variant>
      <vt:variant>
        <vt:i4>6684797</vt:i4>
      </vt:variant>
      <vt:variant>
        <vt:i4>120</vt:i4>
      </vt:variant>
      <vt:variant>
        <vt:i4>0</vt:i4>
      </vt:variant>
      <vt:variant>
        <vt:i4>5</vt:i4>
      </vt:variant>
      <vt:variant>
        <vt:lpwstr>http://www.sport.vic.gov.au/grants</vt:lpwstr>
      </vt:variant>
      <vt:variant>
        <vt:lpwstr/>
      </vt:variant>
      <vt:variant>
        <vt:i4>4456525</vt:i4>
      </vt:variant>
      <vt:variant>
        <vt:i4>117</vt:i4>
      </vt:variant>
      <vt:variant>
        <vt:i4>0</vt:i4>
      </vt:variant>
      <vt:variant>
        <vt:i4>5</vt:i4>
      </vt:variant>
      <vt:variant>
        <vt:lpwstr>http://www.sport.vic.gov.au/make-sport-fair-and-drug-free/drugs-and-sport</vt:lpwstr>
      </vt:variant>
      <vt:variant>
        <vt:lpwstr/>
      </vt:variant>
      <vt:variant>
        <vt:i4>6684776</vt:i4>
      </vt:variant>
      <vt:variant>
        <vt:i4>114</vt:i4>
      </vt:variant>
      <vt:variant>
        <vt:i4>0</vt:i4>
      </vt:variant>
      <vt:variant>
        <vt:i4>5</vt:i4>
      </vt:variant>
      <vt:variant>
        <vt:lpwstr>http://www.sport.vic.gov.au/make-sport-fair-and-drug-free/Victorian-code-of-conduct-for-community-sport</vt:lpwstr>
      </vt:variant>
      <vt:variant>
        <vt:lpwstr/>
      </vt:variant>
      <vt:variant>
        <vt:i4>1376311</vt:i4>
      </vt:variant>
      <vt:variant>
        <vt:i4>107</vt:i4>
      </vt:variant>
      <vt:variant>
        <vt:i4>0</vt:i4>
      </vt:variant>
      <vt:variant>
        <vt:i4>5</vt:i4>
      </vt:variant>
      <vt:variant>
        <vt:lpwstr/>
      </vt:variant>
      <vt:variant>
        <vt:lpwstr>_Toc426530651</vt:lpwstr>
      </vt:variant>
      <vt:variant>
        <vt:i4>1376311</vt:i4>
      </vt:variant>
      <vt:variant>
        <vt:i4>101</vt:i4>
      </vt:variant>
      <vt:variant>
        <vt:i4>0</vt:i4>
      </vt:variant>
      <vt:variant>
        <vt:i4>5</vt:i4>
      </vt:variant>
      <vt:variant>
        <vt:lpwstr/>
      </vt:variant>
      <vt:variant>
        <vt:lpwstr>_Toc426530650</vt:lpwstr>
      </vt:variant>
      <vt:variant>
        <vt:i4>1310775</vt:i4>
      </vt:variant>
      <vt:variant>
        <vt:i4>95</vt:i4>
      </vt:variant>
      <vt:variant>
        <vt:i4>0</vt:i4>
      </vt:variant>
      <vt:variant>
        <vt:i4>5</vt:i4>
      </vt:variant>
      <vt:variant>
        <vt:lpwstr/>
      </vt:variant>
      <vt:variant>
        <vt:lpwstr>_Toc426530649</vt:lpwstr>
      </vt:variant>
      <vt:variant>
        <vt:i4>1310775</vt:i4>
      </vt:variant>
      <vt:variant>
        <vt:i4>89</vt:i4>
      </vt:variant>
      <vt:variant>
        <vt:i4>0</vt:i4>
      </vt:variant>
      <vt:variant>
        <vt:i4>5</vt:i4>
      </vt:variant>
      <vt:variant>
        <vt:lpwstr/>
      </vt:variant>
      <vt:variant>
        <vt:lpwstr>_Toc426530648</vt:lpwstr>
      </vt:variant>
      <vt:variant>
        <vt:i4>1310775</vt:i4>
      </vt:variant>
      <vt:variant>
        <vt:i4>83</vt:i4>
      </vt:variant>
      <vt:variant>
        <vt:i4>0</vt:i4>
      </vt:variant>
      <vt:variant>
        <vt:i4>5</vt:i4>
      </vt:variant>
      <vt:variant>
        <vt:lpwstr/>
      </vt:variant>
      <vt:variant>
        <vt:lpwstr>_Toc426530647</vt:lpwstr>
      </vt:variant>
      <vt:variant>
        <vt:i4>1310775</vt:i4>
      </vt:variant>
      <vt:variant>
        <vt:i4>77</vt:i4>
      </vt:variant>
      <vt:variant>
        <vt:i4>0</vt:i4>
      </vt:variant>
      <vt:variant>
        <vt:i4>5</vt:i4>
      </vt:variant>
      <vt:variant>
        <vt:lpwstr/>
      </vt:variant>
      <vt:variant>
        <vt:lpwstr>_Toc426530646</vt:lpwstr>
      </vt:variant>
      <vt:variant>
        <vt:i4>1310775</vt:i4>
      </vt:variant>
      <vt:variant>
        <vt:i4>71</vt:i4>
      </vt:variant>
      <vt:variant>
        <vt:i4>0</vt:i4>
      </vt:variant>
      <vt:variant>
        <vt:i4>5</vt:i4>
      </vt:variant>
      <vt:variant>
        <vt:lpwstr/>
      </vt:variant>
      <vt:variant>
        <vt:lpwstr>_Toc426530645</vt:lpwstr>
      </vt:variant>
      <vt:variant>
        <vt:i4>1310775</vt:i4>
      </vt:variant>
      <vt:variant>
        <vt:i4>65</vt:i4>
      </vt:variant>
      <vt:variant>
        <vt:i4>0</vt:i4>
      </vt:variant>
      <vt:variant>
        <vt:i4>5</vt:i4>
      </vt:variant>
      <vt:variant>
        <vt:lpwstr/>
      </vt:variant>
      <vt:variant>
        <vt:lpwstr>_Toc426530644</vt:lpwstr>
      </vt:variant>
      <vt:variant>
        <vt:i4>1310775</vt:i4>
      </vt:variant>
      <vt:variant>
        <vt:i4>59</vt:i4>
      </vt:variant>
      <vt:variant>
        <vt:i4>0</vt:i4>
      </vt:variant>
      <vt:variant>
        <vt:i4>5</vt:i4>
      </vt:variant>
      <vt:variant>
        <vt:lpwstr/>
      </vt:variant>
      <vt:variant>
        <vt:lpwstr>_Toc426530643</vt:lpwstr>
      </vt:variant>
      <vt:variant>
        <vt:i4>1310775</vt:i4>
      </vt:variant>
      <vt:variant>
        <vt:i4>53</vt:i4>
      </vt:variant>
      <vt:variant>
        <vt:i4>0</vt:i4>
      </vt:variant>
      <vt:variant>
        <vt:i4>5</vt:i4>
      </vt:variant>
      <vt:variant>
        <vt:lpwstr/>
      </vt:variant>
      <vt:variant>
        <vt:lpwstr>_Toc426530642</vt:lpwstr>
      </vt:variant>
      <vt:variant>
        <vt:i4>1310775</vt:i4>
      </vt:variant>
      <vt:variant>
        <vt:i4>47</vt:i4>
      </vt:variant>
      <vt:variant>
        <vt:i4>0</vt:i4>
      </vt:variant>
      <vt:variant>
        <vt:i4>5</vt:i4>
      </vt:variant>
      <vt:variant>
        <vt:lpwstr/>
      </vt:variant>
      <vt:variant>
        <vt:lpwstr>_Toc426530641</vt:lpwstr>
      </vt:variant>
      <vt:variant>
        <vt:i4>1310775</vt:i4>
      </vt:variant>
      <vt:variant>
        <vt:i4>41</vt:i4>
      </vt:variant>
      <vt:variant>
        <vt:i4>0</vt:i4>
      </vt:variant>
      <vt:variant>
        <vt:i4>5</vt:i4>
      </vt:variant>
      <vt:variant>
        <vt:lpwstr/>
      </vt:variant>
      <vt:variant>
        <vt:lpwstr>_Toc426530640</vt:lpwstr>
      </vt:variant>
      <vt:variant>
        <vt:i4>1245239</vt:i4>
      </vt:variant>
      <vt:variant>
        <vt:i4>35</vt:i4>
      </vt:variant>
      <vt:variant>
        <vt:i4>0</vt:i4>
      </vt:variant>
      <vt:variant>
        <vt:i4>5</vt:i4>
      </vt:variant>
      <vt:variant>
        <vt:lpwstr/>
      </vt:variant>
      <vt:variant>
        <vt:lpwstr>_Toc426530639</vt:lpwstr>
      </vt:variant>
      <vt:variant>
        <vt:i4>1245239</vt:i4>
      </vt:variant>
      <vt:variant>
        <vt:i4>29</vt:i4>
      </vt:variant>
      <vt:variant>
        <vt:i4>0</vt:i4>
      </vt:variant>
      <vt:variant>
        <vt:i4>5</vt:i4>
      </vt:variant>
      <vt:variant>
        <vt:lpwstr/>
      </vt:variant>
      <vt:variant>
        <vt:lpwstr>_Toc426530638</vt:lpwstr>
      </vt:variant>
      <vt:variant>
        <vt:i4>1245239</vt:i4>
      </vt:variant>
      <vt:variant>
        <vt:i4>23</vt:i4>
      </vt:variant>
      <vt:variant>
        <vt:i4>0</vt:i4>
      </vt:variant>
      <vt:variant>
        <vt:i4>5</vt:i4>
      </vt:variant>
      <vt:variant>
        <vt:lpwstr/>
      </vt:variant>
      <vt:variant>
        <vt:lpwstr>_Toc426530637</vt:lpwstr>
      </vt:variant>
      <vt:variant>
        <vt:i4>1245239</vt:i4>
      </vt:variant>
      <vt:variant>
        <vt:i4>17</vt:i4>
      </vt:variant>
      <vt:variant>
        <vt:i4>0</vt:i4>
      </vt:variant>
      <vt:variant>
        <vt:i4>5</vt:i4>
      </vt:variant>
      <vt:variant>
        <vt:lpwstr/>
      </vt:variant>
      <vt:variant>
        <vt:lpwstr>_Toc426530636</vt:lpwstr>
      </vt:variant>
      <vt:variant>
        <vt:i4>1245239</vt:i4>
      </vt:variant>
      <vt:variant>
        <vt:i4>11</vt:i4>
      </vt:variant>
      <vt:variant>
        <vt:i4>0</vt:i4>
      </vt:variant>
      <vt:variant>
        <vt:i4>5</vt:i4>
      </vt:variant>
      <vt:variant>
        <vt:lpwstr/>
      </vt:variant>
      <vt:variant>
        <vt:lpwstr>_Toc426530635</vt:lpwstr>
      </vt:variant>
      <vt:variant>
        <vt:i4>1245239</vt:i4>
      </vt:variant>
      <vt:variant>
        <vt:i4>5</vt:i4>
      </vt:variant>
      <vt:variant>
        <vt:i4>0</vt:i4>
      </vt:variant>
      <vt:variant>
        <vt:i4>5</vt:i4>
      </vt:variant>
      <vt:variant>
        <vt:lpwstr/>
      </vt:variant>
      <vt:variant>
        <vt:lpwstr>_Toc426530634</vt:lpwstr>
      </vt:variant>
      <vt:variant>
        <vt:i4>6684797</vt:i4>
      </vt:variant>
      <vt:variant>
        <vt:i4>0</vt:i4>
      </vt:variant>
      <vt:variant>
        <vt:i4>0</vt:i4>
      </vt:variant>
      <vt:variant>
        <vt:i4>5</vt:i4>
      </vt:variant>
      <vt:variant>
        <vt:lpwstr>http://www.sport.vic.gov.au/grants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larm2112</dc:creator>
  <cp:lastModifiedBy>Ryan Mckenzie (DPC)</cp:lastModifiedBy>
  <cp:revision>12</cp:revision>
  <cp:lastPrinted>2018-06-19T04:40:00Z</cp:lastPrinted>
  <dcterms:created xsi:type="dcterms:W3CDTF">2018-05-04T02:27:00Z</dcterms:created>
  <dcterms:modified xsi:type="dcterms:W3CDTF">2018-06-19T04:40:00Z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DWDocPrecis">
    <vt:lpwstr>e4526338 - Att 1 - Sporting Club Grants Program Guidelines 2017-18</vt:lpwstr>
  </property>
  <property fmtid="{D5CDD505-2E9C-101B-9397-08002B2CF9AE}" pid="4" name="DWDocClass">
    <vt:lpwstr>CPSRHW</vt:lpwstr>
  </property>
  <property fmtid="{D5CDD505-2E9C-101B-9397-08002B2CF9AE}" pid="5" name="DWDocType">
    <vt:lpwstr>MS Word 2007 Document</vt:lpwstr>
  </property>
  <property fmtid="{D5CDD505-2E9C-101B-9397-08002B2CF9AE}" pid="6" name="DWDocAuthor">
    <vt:lpwstr/>
  </property>
  <property fmtid="{D5CDD505-2E9C-101B-9397-08002B2CF9AE}" pid="7" name="DWDocNo">
    <vt:i4>4542624</vt:i4>
  </property>
  <property fmtid="{D5CDD505-2E9C-101B-9397-08002B2CF9AE}" pid="8" name="DWDocSetID">
    <vt:i4>3618932</vt:i4>
  </property>
  <property fmtid="{D5CDD505-2E9C-101B-9397-08002B2CF9AE}" pid="9" name="DWDocVersion">
    <vt:i4>7</vt:i4>
  </property>
  <property fmtid="{D5CDD505-2E9C-101B-9397-08002B2CF9AE}" pid="10" name="TitusGUID">
    <vt:lpwstr>a6e7f7d5-2518-4545-9bd5-03aec6dff358</vt:lpwstr>
  </property>
  <property fmtid="{D5CDD505-2E9C-101B-9397-08002B2CF9AE}" pid="11" name="PSPFClassification">
    <vt:lpwstr>Do Not Mark</vt:lpwstr>
  </property>
</Properties>
</file>