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D7" w:rsidRDefault="00093C2C" w:rsidP="00AD2ACC">
      <w:pPr>
        <w:pStyle w:val="LVATITLE"/>
        <w:rPr>
          <w:color w:val="auto"/>
          <w:sz w:val="24"/>
        </w:rPr>
      </w:pPr>
      <w:r w:rsidRPr="00AD2ACC">
        <w:rPr>
          <w:sz w:val="40"/>
        </w:rPr>
        <w:t xml:space="preserve">Latrobe Valley </w:t>
      </w:r>
      <w:r w:rsidR="00C30326" w:rsidRPr="00AD2ACC">
        <w:rPr>
          <w:sz w:val="40"/>
        </w:rPr>
        <w:t xml:space="preserve">economic growth zone </w:t>
      </w:r>
      <w:r w:rsidR="00DB022C" w:rsidRPr="00AD2ACC">
        <w:rPr>
          <w:sz w:val="40"/>
        </w:rPr>
        <w:t>Incentive fund</w:t>
      </w:r>
      <w:r w:rsidR="00AD2ACC">
        <w:rPr>
          <w:sz w:val="40"/>
        </w:rPr>
        <w:t xml:space="preserve"> </w:t>
      </w:r>
    </w:p>
    <w:p w:rsidR="00BB4C83" w:rsidRPr="00BB4C83" w:rsidRDefault="00DB7567" w:rsidP="00887EF7">
      <w:pPr>
        <w:pStyle w:val="LVAHeading1"/>
        <w:numPr>
          <w:ilvl w:val="0"/>
          <w:numId w:val="4"/>
        </w:numPr>
        <w:rPr>
          <w:noProof/>
        </w:rPr>
      </w:pPr>
      <w:r w:rsidRPr="002428D4">
        <w:rPr>
          <w:noProof/>
          <w:lang w:eastAsia="en-AU"/>
        </w:rPr>
        <w:t xml:space="preserve"> </w:t>
      </w:r>
      <w:r w:rsidR="00B73625">
        <w:rPr>
          <w:noProof/>
        </w:rPr>
        <w:t>Background</w:t>
      </w:r>
    </w:p>
    <w:p w:rsidR="00B73625" w:rsidRPr="00B73625" w:rsidRDefault="00B73625" w:rsidP="00B73625">
      <w:pPr>
        <w:pStyle w:val="LVABodycopy"/>
        <w:spacing w:after="120"/>
        <w:contextualSpacing/>
        <w:rPr>
          <w:sz w:val="22"/>
        </w:rPr>
      </w:pPr>
      <w:r w:rsidRPr="00B73625">
        <w:rPr>
          <w:sz w:val="22"/>
        </w:rPr>
        <w:t>The L</w:t>
      </w:r>
      <w:r>
        <w:rPr>
          <w:sz w:val="22"/>
        </w:rPr>
        <w:t>atrobe Valley Authority (L</w:t>
      </w:r>
      <w:r w:rsidRPr="00B73625">
        <w:rPr>
          <w:sz w:val="22"/>
        </w:rPr>
        <w:t>VA</w:t>
      </w:r>
      <w:r>
        <w:rPr>
          <w:sz w:val="22"/>
        </w:rPr>
        <w:t>)</w:t>
      </w:r>
      <w:r w:rsidRPr="00B73625">
        <w:rPr>
          <w:sz w:val="22"/>
        </w:rPr>
        <w:t xml:space="preserve"> was established to bring together local people, councils, industry, education providers and governments to secure the economic future of the Latrobe Valley.  The LVA is proactive in identifying opportunities for growth in </w:t>
      </w:r>
      <w:r w:rsidR="00AD2ACC">
        <w:rPr>
          <w:sz w:val="22"/>
        </w:rPr>
        <w:t>the Latrobe Valley Region.</w:t>
      </w:r>
    </w:p>
    <w:p w:rsidR="00B73625" w:rsidRDefault="00B73625" w:rsidP="00B73625">
      <w:pPr>
        <w:pStyle w:val="LVABodycopy"/>
        <w:spacing w:after="120"/>
        <w:contextualSpacing/>
        <w:rPr>
          <w:sz w:val="22"/>
        </w:rPr>
      </w:pPr>
    </w:p>
    <w:p w:rsidR="00E0101A" w:rsidRDefault="00B73625" w:rsidP="00B73625">
      <w:pPr>
        <w:pStyle w:val="LVABodycopy"/>
        <w:spacing w:after="120"/>
        <w:contextualSpacing/>
        <w:rPr>
          <w:sz w:val="22"/>
        </w:rPr>
      </w:pPr>
      <w:r w:rsidRPr="00B73625">
        <w:rPr>
          <w:sz w:val="22"/>
        </w:rPr>
        <w:t xml:space="preserve">The </w:t>
      </w:r>
      <w:r>
        <w:rPr>
          <w:sz w:val="22"/>
        </w:rPr>
        <w:t xml:space="preserve">Economic Growth Zone Incentive Fund (the Fund) </w:t>
      </w:r>
      <w:r w:rsidR="00B97663">
        <w:rPr>
          <w:sz w:val="22"/>
        </w:rPr>
        <w:t>is a</w:t>
      </w:r>
      <w:r>
        <w:rPr>
          <w:sz w:val="22"/>
        </w:rPr>
        <w:t xml:space="preserve"> Victorian Government </w:t>
      </w:r>
      <w:r w:rsidR="00B97663">
        <w:rPr>
          <w:sz w:val="22"/>
        </w:rPr>
        <w:t xml:space="preserve">initiative </w:t>
      </w:r>
      <w:r>
        <w:rPr>
          <w:sz w:val="22"/>
        </w:rPr>
        <w:t>to make it easier, faster and less costly to do business in the Latrobe Valley</w:t>
      </w:r>
      <w:r w:rsidR="00F04BB7">
        <w:rPr>
          <w:sz w:val="22"/>
        </w:rPr>
        <w:t xml:space="preserve"> Region</w:t>
      </w:r>
      <w:r>
        <w:rPr>
          <w:sz w:val="22"/>
        </w:rPr>
        <w:t xml:space="preserve">. </w:t>
      </w:r>
      <w:r w:rsidR="00AD2ACC">
        <w:rPr>
          <w:sz w:val="22"/>
        </w:rPr>
        <w:t>The Fund supports activities that will bring in</w:t>
      </w:r>
      <w:r w:rsidRPr="00B73625">
        <w:rPr>
          <w:sz w:val="22"/>
        </w:rPr>
        <w:t xml:space="preserve"> people and jobs and improve the life of community members. </w:t>
      </w:r>
    </w:p>
    <w:p w:rsidR="00E0101A" w:rsidRDefault="00E0101A" w:rsidP="00B73625">
      <w:pPr>
        <w:pStyle w:val="LVABodycopy"/>
        <w:spacing w:after="120"/>
        <w:contextualSpacing/>
        <w:rPr>
          <w:sz w:val="22"/>
        </w:rPr>
      </w:pPr>
    </w:p>
    <w:p w:rsidR="00D91F98" w:rsidRDefault="00D91F98" w:rsidP="00D91F98">
      <w:pPr>
        <w:pStyle w:val="LVABodycopy"/>
        <w:spacing w:after="120"/>
        <w:contextualSpacing/>
        <w:rPr>
          <w:sz w:val="22"/>
        </w:rPr>
      </w:pPr>
      <w:r>
        <w:rPr>
          <w:sz w:val="22"/>
        </w:rPr>
        <w:t xml:space="preserve">The objectives of the Fund are: </w:t>
      </w:r>
    </w:p>
    <w:p w:rsidR="00D91F98" w:rsidRPr="000E2E3B" w:rsidRDefault="00D91F98" w:rsidP="002E4423">
      <w:pPr>
        <w:pStyle w:val="LVABodycopy"/>
        <w:numPr>
          <w:ilvl w:val="0"/>
          <w:numId w:val="7"/>
        </w:numPr>
        <w:spacing w:before="240" w:after="120" w:line="240" w:lineRule="auto"/>
        <w:contextualSpacing/>
        <w:rPr>
          <w:sz w:val="22"/>
          <w:lang w:val="en-AU"/>
        </w:rPr>
      </w:pPr>
      <w:r w:rsidRPr="000E2E3B">
        <w:rPr>
          <w:sz w:val="22"/>
          <w:lang w:val="en-AU"/>
        </w:rPr>
        <w:t>to create a better business environment for the Latrobe Valley; and</w:t>
      </w:r>
    </w:p>
    <w:p w:rsidR="00D91F98" w:rsidRPr="000E2E3B" w:rsidRDefault="00D91F98" w:rsidP="002E4423">
      <w:pPr>
        <w:pStyle w:val="LVABodycopy"/>
        <w:numPr>
          <w:ilvl w:val="0"/>
          <w:numId w:val="7"/>
        </w:numPr>
        <w:spacing w:before="240" w:after="120" w:line="240" w:lineRule="auto"/>
        <w:contextualSpacing/>
        <w:rPr>
          <w:sz w:val="22"/>
          <w:lang w:val="en-AU"/>
        </w:rPr>
      </w:pPr>
      <w:r w:rsidRPr="000E2E3B">
        <w:rPr>
          <w:sz w:val="22"/>
          <w:lang w:val="en-AU"/>
        </w:rPr>
        <w:t>to make it easier, faster and less costly to establish or expand businesses in the Latrobe Valley</w:t>
      </w:r>
      <w:r>
        <w:rPr>
          <w:sz w:val="22"/>
          <w:lang w:val="en-AU"/>
        </w:rPr>
        <w:t>.</w:t>
      </w:r>
    </w:p>
    <w:p w:rsidR="00D91F98" w:rsidRDefault="00D91F98" w:rsidP="00B73625">
      <w:pPr>
        <w:pStyle w:val="LVABodycopy"/>
        <w:spacing w:after="120"/>
        <w:contextualSpacing/>
        <w:rPr>
          <w:sz w:val="22"/>
        </w:rPr>
      </w:pPr>
    </w:p>
    <w:p w:rsidR="00B73625" w:rsidRDefault="001A0BD7" w:rsidP="00B73625">
      <w:pPr>
        <w:pStyle w:val="LVABodycopy"/>
        <w:spacing w:after="120"/>
        <w:contextualSpacing/>
        <w:rPr>
          <w:color w:val="4F4F4F"/>
          <w:sz w:val="22"/>
          <w:szCs w:val="22"/>
          <w:lang w:val="en-AU"/>
        </w:rPr>
      </w:pPr>
      <w:r>
        <w:rPr>
          <w:color w:val="4F4F4F"/>
          <w:sz w:val="22"/>
          <w:szCs w:val="22"/>
          <w:lang w:val="en-AU"/>
        </w:rPr>
        <w:t>The LVA administers the $50 million Fund</w:t>
      </w:r>
      <w:r>
        <w:rPr>
          <w:color w:val="FF0000"/>
          <w:sz w:val="22"/>
          <w:szCs w:val="22"/>
          <w:lang w:val="en-AU"/>
        </w:rPr>
        <w:t xml:space="preserve"> </w:t>
      </w:r>
      <w:r>
        <w:rPr>
          <w:color w:val="4F4F4F"/>
          <w:sz w:val="22"/>
          <w:szCs w:val="22"/>
          <w:lang w:val="en-AU"/>
        </w:rPr>
        <w:t xml:space="preserve">to provide financial </w:t>
      </w:r>
      <w:r w:rsidRPr="00E0101A">
        <w:rPr>
          <w:color w:val="4F4F4F"/>
          <w:sz w:val="22"/>
          <w:szCs w:val="22"/>
          <w:lang w:val="en-AU"/>
        </w:rPr>
        <w:t>incentives for establishing or expanding business within the Latrobe Valley Region.</w:t>
      </w:r>
    </w:p>
    <w:p w:rsidR="00B317FD" w:rsidRDefault="00B317FD" w:rsidP="00B73625">
      <w:pPr>
        <w:pStyle w:val="LVABodycopy"/>
        <w:spacing w:after="120"/>
        <w:contextualSpacing/>
        <w:rPr>
          <w:sz w:val="22"/>
        </w:rPr>
      </w:pPr>
    </w:p>
    <w:p w:rsidR="00B73625" w:rsidRPr="00BB4C83" w:rsidRDefault="001A0BD7" w:rsidP="00887EF7">
      <w:pPr>
        <w:pStyle w:val="LVAHeading1"/>
        <w:numPr>
          <w:ilvl w:val="0"/>
          <w:numId w:val="4"/>
        </w:numPr>
        <w:rPr>
          <w:noProof/>
          <w:lang w:eastAsia="en-AU"/>
        </w:rPr>
      </w:pPr>
      <w:r>
        <w:rPr>
          <w:noProof/>
          <w:lang w:eastAsia="en-AU"/>
        </w:rPr>
        <w:t>Business Reimbursement</w:t>
      </w:r>
    </w:p>
    <w:p w:rsidR="00980CE5" w:rsidRDefault="002E05D5" w:rsidP="001A6040">
      <w:pPr>
        <w:pStyle w:val="LVABodycopy"/>
        <w:spacing w:after="120"/>
        <w:contextualSpacing/>
        <w:rPr>
          <w:sz w:val="22"/>
          <w:lang w:val="en-AU"/>
        </w:rPr>
      </w:pPr>
      <w:r w:rsidRPr="00E0101A">
        <w:rPr>
          <w:color w:val="4F4F4F"/>
          <w:sz w:val="22"/>
          <w:szCs w:val="22"/>
          <w:lang w:val="en-AU"/>
        </w:rPr>
        <w:t xml:space="preserve">This </w:t>
      </w:r>
      <w:r w:rsidR="001A0BD7">
        <w:rPr>
          <w:color w:val="4F4F4F"/>
          <w:sz w:val="22"/>
          <w:szCs w:val="22"/>
          <w:lang w:val="en-AU"/>
        </w:rPr>
        <w:t>scheme</w:t>
      </w:r>
      <w:r>
        <w:rPr>
          <w:color w:val="4F4F4F"/>
          <w:sz w:val="22"/>
          <w:szCs w:val="22"/>
          <w:lang w:val="en-AU"/>
        </w:rPr>
        <w:t xml:space="preserve"> offers reimbursement of State and Local Government fees and charges paid by business</w:t>
      </w:r>
      <w:r w:rsidR="001A0BD7">
        <w:rPr>
          <w:color w:val="4F4F4F"/>
          <w:sz w:val="22"/>
          <w:szCs w:val="22"/>
          <w:lang w:val="en-AU"/>
        </w:rPr>
        <w:t>es</w:t>
      </w:r>
      <w:r>
        <w:rPr>
          <w:color w:val="4F4F4F"/>
          <w:sz w:val="22"/>
          <w:szCs w:val="22"/>
          <w:lang w:val="en-AU"/>
        </w:rPr>
        <w:t xml:space="preserve"> to start a new business or expand an existing one</w:t>
      </w:r>
      <w:r w:rsidR="006B3A65">
        <w:rPr>
          <w:color w:val="4F4F4F"/>
          <w:sz w:val="22"/>
          <w:szCs w:val="22"/>
          <w:lang w:val="en-AU"/>
        </w:rPr>
        <w:t xml:space="preserve"> which leads to increased </w:t>
      </w:r>
      <w:r w:rsidR="00923A28">
        <w:rPr>
          <w:color w:val="4F4F4F"/>
          <w:sz w:val="22"/>
          <w:szCs w:val="22"/>
          <w:lang w:val="en-AU"/>
        </w:rPr>
        <w:t>job</w:t>
      </w:r>
      <w:r w:rsidR="006B3A65">
        <w:rPr>
          <w:color w:val="4F4F4F"/>
          <w:sz w:val="22"/>
          <w:szCs w:val="22"/>
          <w:lang w:val="en-AU"/>
        </w:rPr>
        <w:t xml:space="preserve"> opportunities in the Region</w:t>
      </w:r>
      <w:r>
        <w:rPr>
          <w:color w:val="4F4F4F"/>
          <w:sz w:val="22"/>
          <w:szCs w:val="22"/>
          <w:lang w:val="en-AU"/>
        </w:rPr>
        <w:t>. Reimbursements may apply to the following fees and charges</w:t>
      </w:r>
      <w:r w:rsidR="00980CE5">
        <w:rPr>
          <w:sz w:val="22"/>
          <w:lang w:val="en-AU"/>
        </w:rPr>
        <w:t>:</w:t>
      </w:r>
    </w:p>
    <w:p w:rsidR="00980CE5" w:rsidRDefault="00980CE5" w:rsidP="00980CE5">
      <w:pPr>
        <w:pStyle w:val="LVABodycopy"/>
        <w:spacing w:after="120"/>
        <w:contextualSpacing/>
        <w:rPr>
          <w:sz w:val="22"/>
          <w:lang w:val="en-AU"/>
        </w:rPr>
      </w:pPr>
    </w:p>
    <w:p w:rsidR="00E46F43" w:rsidRDefault="006A42C8" w:rsidP="002E4423">
      <w:pPr>
        <w:pStyle w:val="LVABodycopy"/>
        <w:numPr>
          <w:ilvl w:val="0"/>
          <w:numId w:val="7"/>
        </w:numPr>
        <w:spacing w:before="240" w:after="120" w:line="240" w:lineRule="auto"/>
        <w:contextualSpacing/>
        <w:rPr>
          <w:sz w:val="22"/>
          <w:lang w:val="en-AU"/>
        </w:rPr>
      </w:pPr>
      <w:r w:rsidRPr="006A42C8">
        <w:rPr>
          <w:sz w:val="22"/>
          <w:lang w:val="en-AU"/>
        </w:rPr>
        <w:t>planning application fees, licensing application fees, permit charges and environmental approval fees</w:t>
      </w:r>
      <w:r w:rsidR="006C6F71">
        <w:rPr>
          <w:sz w:val="22"/>
          <w:lang w:val="en-AU"/>
        </w:rPr>
        <w:t>;</w:t>
      </w:r>
      <w:r w:rsidR="00051E85">
        <w:rPr>
          <w:sz w:val="22"/>
          <w:lang w:val="en-AU"/>
        </w:rPr>
        <w:t xml:space="preserve"> </w:t>
      </w:r>
      <w:r w:rsidR="00D20316">
        <w:rPr>
          <w:sz w:val="22"/>
          <w:lang w:val="en-AU"/>
        </w:rPr>
        <w:t>and</w:t>
      </w:r>
    </w:p>
    <w:p w:rsidR="00485CC2" w:rsidRDefault="000D00EF" w:rsidP="002E4423">
      <w:pPr>
        <w:pStyle w:val="LVABodycopy"/>
        <w:numPr>
          <w:ilvl w:val="0"/>
          <w:numId w:val="7"/>
        </w:numPr>
        <w:spacing w:before="240" w:after="120" w:line="240" w:lineRule="auto"/>
        <w:contextualSpacing/>
        <w:rPr>
          <w:sz w:val="22"/>
          <w:lang w:val="en-AU"/>
        </w:rPr>
      </w:pPr>
      <w:r>
        <w:rPr>
          <w:sz w:val="22"/>
          <w:lang w:val="en-AU"/>
        </w:rPr>
        <w:t>land transfer</w:t>
      </w:r>
      <w:r w:rsidRPr="006A42C8">
        <w:rPr>
          <w:sz w:val="22"/>
          <w:lang w:val="en-AU"/>
        </w:rPr>
        <w:t xml:space="preserve"> </w:t>
      </w:r>
      <w:r w:rsidR="006A42C8" w:rsidRPr="006A42C8">
        <w:rPr>
          <w:sz w:val="22"/>
          <w:lang w:val="en-AU"/>
        </w:rPr>
        <w:t>dut</w:t>
      </w:r>
      <w:r w:rsidR="006A42C8">
        <w:rPr>
          <w:sz w:val="22"/>
          <w:lang w:val="en-AU"/>
        </w:rPr>
        <w:t>ies</w:t>
      </w:r>
      <w:r w:rsidR="006A42C8" w:rsidRPr="006A42C8">
        <w:rPr>
          <w:sz w:val="22"/>
          <w:lang w:val="en-AU"/>
        </w:rPr>
        <w:t xml:space="preserve"> for property transactions</w:t>
      </w:r>
      <w:r w:rsidR="00D20316">
        <w:rPr>
          <w:sz w:val="22"/>
          <w:lang w:val="en-AU"/>
        </w:rPr>
        <w:t xml:space="preserve"> </w:t>
      </w:r>
      <w:r w:rsidR="00D20316" w:rsidRPr="006A42C8">
        <w:rPr>
          <w:sz w:val="22"/>
          <w:lang w:val="en-AU"/>
        </w:rPr>
        <w:t xml:space="preserve">associated with </w:t>
      </w:r>
      <w:r w:rsidR="00980CE5">
        <w:rPr>
          <w:sz w:val="22"/>
          <w:lang w:val="en-AU"/>
        </w:rPr>
        <w:t>business starts or expansion of existing activity</w:t>
      </w:r>
      <w:r w:rsidR="00485CC2">
        <w:rPr>
          <w:sz w:val="22"/>
          <w:lang w:val="en-AU"/>
        </w:rPr>
        <w:t>; and</w:t>
      </w:r>
    </w:p>
    <w:p w:rsidR="006A42C8" w:rsidRPr="006A42C8" w:rsidRDefault="00485CC2" w:rsidP="002E4423">
      <w:pPr>
        <w:pStyle w:val="LVABodycopy"/>
        <w:numPr>
          <w:ilvl w:val="0"/>
          <w:numId w:val="7"/>
        </w:numPr>
        <w:spacing w:before="240" w:after="120" w:line="240" w:lineRule="auto"/>
        <w:contextualSpacing/>
        <w:rPr>
          <w:sz w:val="22"/>
          <w:lang w:val="en-AU"/>
        </w:rPr>
      </w:pPr>
      <w:r>
        <w:rPr>
          <w:sz w:val="22"/>
          <w:lang w:val="en-AU"/>
        </w:rPr>
        <w:t xml:space="preserve">stamp duty on vehicles where the vehicle </w:t>
      </w:r>
      <w:r w:rsidR="00963EE4">
        <w:rPr>
          <w:sz w:val="22"/>
          <w:lang w:val="en-AU"/>
        </w:rPr>
        <w:t xml:space="preserve">purchase </w:t>
      </w:r>
      <w:r>
        <w:rPr>
          <w:sz w:val="22"/>
          <w:lang w:val="en-AU"/>
        </w:rPr>
        <w:t xml:space="preserve">is </w:t>
      </w:r>
      <w:r w:rsidR="00963EE4">
        <w:rPr>
          <w:sz w:val="22"/>
          <w:lang w:val="en-AU"/>
        </w:rPr>
        <w:t xml:space="preserve">linked </w:t>
      </w:r>
      <w:r>
        <w:rPr>
          <w:sz w:val="22"/>
          <w:lang w:val="en-AU"/>
        </w:rPr>
        <w:t>directly to new jobs</w:t>
      </w:r>
      <w:r w:rsidR="006A42C8" w:rsidRPr="006A42C8">
        <w:rPr>
          <w:sz w:val="22"/>
          <w:lang w:val="en-AU"/>
        </w:rPr>
        <w:t xml:space="preserve">. </w:t>
      </w:r>
    </w:p>
    <w:p w:rsidR="006A42C8" w:rsidRPr="00BB4C83" w:rsidRDefault="006A42C8" w:rsidP="00BB4C83">
      <w:pPr>
        <w:pStyle w:val="LVABodycopy"/>
        <w:spacing w:after="120"/>
        <w:contextualSpacing/>
        <w:rPr>
          <w:sz w:val="22"/>
        </w:rPr>
      </w:pPr>
    </w:p>
    <w:p w:rsidR="006A42C8" w:rsidRDefault="00D20316" w:rsidP="006A42C8">
      <w:pPr>
        <w:pStyle w:val="LVABodycopy"/>
        <w:spacing w:after="120"/>
        <w:contextualSpacing/>
        <w:rPr>
          <w:sz w:val="22"/>
          <w:lang w:val="en-AU"/>
        </w:rPr>
      </w:pPr>
      <w:r>
        <w:rPr>
          <w:sz w:val="22"/>
          <w:lang w:val="en-AU"/>
        </w:rPr>
        <w:t>These incentives</w:t>
      </w:r>
      <w:r w:rsidR="006A42C8" w:rsidRPr="006A42C8">
        <w:rPr>
          <w:sz w:val="22"/>
          <w:lang w:val="en-AU"/>
        </w:rPr>
        <w:t xml:space="preserve"> will help local businesses in the Latrobe Valley</w:t>
      </w:r>
      <w:r w:rsidR="00F34EA6">
        <w:rPr>
          <w:sz w:val="22"/>
          <w:lang w:val="en-AU"/>
        </w:rPr>
        <w:t xml:space="preserve"> Region</w:t>
      </w:r>
      <w:r w:rsidR="007F5381">
        <w:rPr>
          <w:sz w:val="22"/>
          <w:lang w:val="en-AU"/>
        </w:rPr>
        <w:t xml:space="preserve"> </w:t>
      </w:r>
      <w:r w:rsidR="006A42C8" w:rsidRPr="006A42C8">
        <w:rPr>
          <w:sz w:val="22"/>
          <w:lang w:val="en-AU"/>
        </w:rPr>
        <w:t>by removing some of the financial barriers to set up and expan</w:t>
      </w:r>
      <w:r w:rsidR="00E81D42">
        <w:rPr>
          <w:sz w:val="22"/>
          <w:lang w:val="en-AU"/>
        </w:rPr>
        <w:t>sion</w:t>
      </w:r>
      <w:r w:rsidR="006A42C8" w:rsidRPr="006A42C8">
        <w:rPr>
          <w:sz w:val="22"/>
          <w:lang w:val="en-AU"/>
        </w:rPr>
        <w:t>.</w:t>
      </w:r>
      <w:r w:rsidR="006A42C8">
        <w:rPr>
          <w:sz w:val="22"/>
          <w:lang w:val="en-AU"/>
        </w:rPr>
        <w:t xml:space="preserve"> It will also make doing business in the Latrobe Valley more attractive, creating new jobs in the process.</w:t>
      </w:r>
      <w:r w:rsidR="006A42C8" w:rsidRPr="006A42C8">
        <w:rPr>
          <w:sz w:val="22"/>
          <w:lang w:val="en-AU"/>
        </w:rPr>
        <w:t xml:space="preserve"> </w:t>
      </w:r>
    </w:p>
    <w:p w:rsidR="00B317FD" w:rsidRPr="006A42C8" w:rsidRDefault="00B317FD" w:rsidP="006A42C8">
      <w:pPr>
        <w:pStyle w:val="LVABodycopy"/>
        <w:spacing w:after="120"/>
        <w:contextualSpacing/>
        <w:rPr>
          <w:sz w:val="22"/>
          <w:lang w:val="en-AU"/>
        </w:rPr>
      </w:pPr>
    </w:p>
    <w:p w:rsidR="00504FF8" w:rsidRDefault="00D91F98" w:rsidP="00887EF7">
      <w:pPr>
        <w:pStyle w:val="LVAHeading1"/>
        <w:numPr>
          <w:ilvl w:val="0"/>
          <w:numId w:val="4"/>
        </w:numPr>
        <w:rPr>
          <w:noProof/>
        </w:rPr>
      </w:pPr>
      <w:r>
        <w:rPr>
          <w:noProof/>
        </w:rPr>
        <w:t>Reimbursement Details</w:t>
      </w:r>
    </w:p>
    <w:p w:rsidR="006A42C8" w:rsidRPr="00ED03E4" w:rsidRDefault="006A42C8" w:rsidP="00ED03E4">
      <w:pPr>
        <w:pStyle w:val="LVABodycopy"/>
        <w:spacing w:after="120"/>
        <w:contextualSpacing/>
        <w:rPr>
          <w:sz w:val="22"/>
        </w:rPr>
      </w:pPr>
      <w:r w:rsidRPr="00ED03E4">
        <w:rPr>
          <w:sz w:val="22"/>
        </w:rPr>
        <w:t xml:space="preserve">The </w:t>
      </w:r>
      <w:r w:rsidR="00D91F98">
        <w:rPr>
          <w:sz w:val="22"/>
        </w:rPr>
        <w:t>scheme</w:t>
      </w:r>
      <w:r w:rsidR="00D91F98" w:rsidRPr="00ED03E4">
        <w:rPr>
          <w:sz w:val="22"/>
        </w:rPr>
        <w:t xml:space="preserve"> </w:t>
      </w:r>
      <w:r w:rsidR="00E81D42">
        <w:rPr>
          <w:sz w:val="22"/>
        </w:rPr>
        <w:t>accommodates three types of transactions</w:t>
      </w:r>
      <w:r w:rsidRPr="00ED03E4">
        <w:rPr>
          <w:sz w:val="22"/>
        </w:rPr>
        <w:t>:</w:t>
      </w:r>
    </w:p>
    <w:p w:rsidR="006A42C8" w:rsidRPr="000E2E3B" w:rsidRDefault="006A42C8" w:rsidP="002E4423">
      <w:pPr>
        <w:pStyle w:val="LVABodycopy"/>
        <w:numPr>
          <w:ilvl w:val="0"/>
          <w:numId w:val="7"/>
        </w:numPr>
        <w:spacing w:before="240" w:after="120" w:line="240" w:lineRule="auto"/>
        <w:contextualSpacing/>
        <w:rPr>
          <w:sz w:val="22"/>
          <w:lang w:val="en-AU"/>
        </w:rPr>
      </w:pPr>
      <w:r w:rsidRPr="000E2E3B">
        <w:rPr>
          <w:sz w:val="22"/>
          <w:lang w:val="en-AU"/>
        </w:rPr>
        <w:t>Land transfer duty reimbursement</w:t>
      </w:r>
      <w:r w:rsidR="003118E5" w:rsidRPr="000E2E3B">
        <w:rPr>
          <w:sz w:val="22"/>
          <w:lang w:val="en-AU"/>
        </w:rPr>
        <w:t xml:space="preserve"> </w:t>
      </w:r>
      <w:r w:rsidR="00E81D42">
        <w:rPr>
          <w:sz w:val="22"/>
          <w:lang w:val="en-AU"/>
        </w:rPr>
        <w:t xml:space="preserve">made to the </w:t>
      </w:r>
      <w:r w:rsidR="003118E5" w:rsidRPr="000E2E3B">
        <w:rPr>
          <w:sz w:val="22"/>
          <w:lang w:val="en-AU"/>
        </w:rPr>
        <w:t>State Revenue Office</w:t>
      </w:r>
    </w:p>
    <w:p w:rsidR="006A42C8" w:rsidRPr="000E2E3B" w:rsidRDefault="006A42C8" w:rsidP="002E4423">
      <w:pPr>
        <w:pStyle w:val="LVABodycopy"/>
        <w:numPr>
          <w:ilvl w:val="0"/>
          <w:numId w:val="7"/>
        </w:numPr>
        <w:spacing w:before="240" w:after="120" w:line="240" w:lineRule="auto"/>
        <w:contextualSpacing/>
        <w:rPr>
          <w:sz w:val="22"/>
          <w:lang w:val="en-AU"/>
        </w:rPr>
      </w:pPr>
      <w:r w:rsidRPr="000E2E3B">
        <w:rPr>
          <w:sz w:val="22"/>
          <w:lang w:val="en-AU"/>
        </w:rPr>
        <w:t>Fees and charges reimbursements</w:t>
      </w:r>
      <w:r w:rsidR="00E81D42">
        <w:rPr>
          <w:sz w:val="22"/>
          <w:lang w:val="en-AU"/>
        </w:rPr>
        <w:t xml:space="preserve"> made to </w:t>
      </w:r>
      <w:r w:rsidR="003118E5" w:rsidRPr="000E2E3B">
        <w:rPr>
          <w:sz w:val="22"/>
          <w:lang w:val="en-AU"/>
        </w:rPr>
        <w:t xml:space="preserve">State Government </w:t>
      </w:r>
    </w:p>
    <w:p w:rsidR="003118E5" w:rsidRPr="000E2E3B" w:rsidRDefault="003118E5" w:rsidP="002E4423">
      <w:pPr>
        <w:pStyle w:val="LVABodycopy"/>
        <w:numPr>
          <w:ilvl w:val="0"/>
          <w:numId w:val="7"/>
        </w:numPr>
        <w:spacing w:before="240" w:after="120" w:line="240" w:lineRule="auto"/>
        <w:contextualSpacing/>
        <w:rPr>
          <w:sz w:val="22"/>
          <w:lang w:val="en-AU"/>
        </w:rPr>
      </w:pPr>
      <w:r w:rsidRPr="000E2E3B">
        <w:rPr>
          <w:sz w:val="22"/>
          <w:lang w:val="en-AU"/>
        </w:rPr>
        <w:t xml:space="preserve">Fees and charges reimbursements </w:t>
      </w:r>
      <w:r w:rsidR="00E81D42">
        <w:rPr>
          <w:sz w:val="22"/>
          <w:lang w:val="en-AU"/>
        </w:rPr>
        <w:t xml:space="preserve">made to </w:t>
      </w:r>
      <w:r w:rsidRPr="000E2E3B">
        <w:rPr>
          <w:sz w:val="22"/>
          <w:lang w:val="en-AU"/>
        </w:rPr>
        <w:t>Local Government</w:t>
      </w:r>
    </w:p>
    <w:p w:rsidR="006A42C8" w:rsidRDefault="006A42C8" w:rsidP="00ED03E4">
      <w:pPr>
        <w:pStyle w:val="LVABodycopy"/>
        <w:spacing w:after="120"/>
        <w:contextualSpacing/>
        <w:rPr>
          <w:sz w:val="22"/>
        </w:rPr>
      </w:pPr>
    </w:p>
    <w:p w:rsidR="006512EC" w:rsidRPr="008C685C" w:rsidRDefault="00C30326" w:rsidP="00887EF7">
      <w:pPr>
        <w:pStyle w:val="LVAHeading1"/>
        <w:numPr>
          <w:ilvl w:val="1"/>
          <w:numId w:val="4"/>
        </w:numPr>
        <w:rPr>
          <w:noProof/>
          <w:lang w:eastAsia="en-AU"/>
        </w:rPr>
      </w:pPr>
      <w:r>
        <w:rPr>
          <w:noProof/>
        </w:rPr>
        <w:lastRenderedPageBreak/>
        <w:t>Land</w:t>
      </w:r>
      <w:r>
        <w:rPr>
          <w:noProof/>
          <w:lang w:eastAsia="en-AU"/>
        </w:rPr>
        <w:t xml:space="preserve"> </w:t>
      </w:r>
      <w:r w:rsidR="003118E5">
        <w:rPr>
          <w:noProof/>
          <w:lang w:eastAsia="en-AU"/>
        </w:rPr>
        <w:t>T</w:t>
      </w:r>
      <w:r>
        <w:rPr>
          <w:noProof/>
          <w:lang w:eastAsia="en-AU"/>
        </w:rPr>
        <w:t xml:space="preserve">ransfer </w:t>
      </w:r>
      <w:r w:rsidR="003118E5">
        <w:rPr>
          <w:noProof/>
          <w:lang w:eastAsia="en-AU"/>
        </w:rPr>
        <w:t>D</w:t>
      </w:r>
      <w:r>
        <w:rPr>
          <w:noProof/>
          <w:lang w:eastAsia="en-AU"/>
        </w:rPr>
        <w:t xml:space="preserve">uty </w:t>
      </w:r>
    </w:p>
    <w:p w:rsidR="006D5B61" w:rsidRPr="006D5B61" w:rsidRDefault="003118E5" w:rsidP="007E6C3F">
      <w:pPr>
        <w:pStyle w:val="LVABodycopy"/>
        <w:spacing w:after="120"/>
        <w:contextualSpacing/>
        <w:rPr>
          <w:sz w:val="22"/>
          <w:lang w:val="en-AU"/>
        </w:rPr>
      </w:pPr>
      <w:r>
        <w:rPr>
          <w:sz w:val="22"/>
          <w:lang w:val="en-AU"/>
        </w:rPr>
        <w:t xml:space="preserve">The </w:t>
      </w:r>
      <w:r w:rsidR="00D20316">
        <w:rPr>
          <w:sz w:val="22"/>
          <w:lang w:val="en-AU"/>
        </w:rPr>
        <w:t>LVA</w:t>
      </w:r>
      <w:r>
        <w:rPr>
          <w:sz w:val="22"/>
          <w:lang w:val="en-AU"/>
        </w:rPr>
        <w:t xml:space="preserve"> will reimburse land transfer duty on property purchases made by new</w:t>
      </w:r>
      <w:r w:rsidR="00A41065">
        <w:rPr>
          <w:sz w:val="22"/>
          <w:lang w:val="en-AU"/>
        </w:rPr>
        <w:t xml:space="preserve"> or expanding </w:t>
      </w:r>
      <w:r>
        <w:rPr>
          <w:sz w:val="22"/>
          <w:lang w:val="en-AU"/>
        </w:rPr>
        <w:t xml:space="preserve">businesses </w:t>
      </w:r>
      <w:r w:rsidR="00E81D42">
        <w:rPr>
          <w:sz w:val="22"/>
          <w:lang w:val="en-AU"/>
        </w:rPr>
        <w:t>with</w:t>
      </w:r>
      <w:r>
        <w:rPr>
          <w:sz w:val="22"/>
          <w:lang w:val="en-AU"/>
        </w:rPr>
        <w:t>in the Latrobe</w:t>
      </w:r>
      <w:r w:rsidR="00DB022C">
        <w:rPr>
          <w:sz w:val="22"/>
          <w:lang w:val="en-AU"/>
        </w:rPr>
        <w:t xml:space="preserve"> City</w:t>
      </w:r>
      <w:r>
        <w:rPr>
          <w:sz w:val="22"/>
          <w:lang w:val="en-AU"/>
        </w:rPr>
        <w:t xml:space="preserve">, Baw </w:t>
      </w:r>
      <w:proofErr w:type="spellStart"/>
      <w:r>
        <w:rPr>
          <w:sz w:val="22"/>
          <w:lang w:val="en-AU"/>
        </w:rPr>
        <w:t>Baw</w:t>
      </w:r>
      <w:proofErr w:type="spellEnd"/>
      <w:r>
        <w:rPr>
          <w:sz w:val="22"/>
          <w:lang w:val="en-AU"/>
        </w:rPr>
        <w:t xml:space="preserve"> </w:t>
      </w:r>
      <w:r w:rsidR="00D20316">
        <w:rPr>
          <w:sz w:val="22"/>
          <w:lang w:val="en-AU"/>
        </w:rPr>
        <w:t xml:space="preserve">Shire </w:t>
      </w:r>
      <w:r>
        <w:rPr>
          <w:sz w:val="22"/>
          <w:lang w:val="en-AU"/>
        </w:rPr>
        <w:t xml:space="preserve">and Wellington </w:t>
      </w:r>
      <w:r w:rsidR="00DB022C">
        <w:rPr>
          <w:sz w:val="22"/>
          <w:lang w:val="en-AU"/>
        </w:rPr>
        <w:t xml:space="preserve">Shire </w:t>
      </w:r>
      <w:r>
        <w:rPr>
          <w:sz w:val="22"/>
          <w:lang w:val="en-AU"/>
        </w:rPr>
        <w:t>council</w:t>
      </w:r>
      <w:r w:rsidR="00B55926">
        <w:rPr>
          <w:sz w:val="22"/>
          <w:lang w:val="en-AU"/>
        </w:rPr>
        <w:t xml:space="preserve"> area</w:t>
      </w:r>
      <w:r w:rsidR="00AD5EC9">
        <w:rPr>
          <w:sz w:val="22"/>
          <w:lang w:val="en-AU"/>
        </w:rPr>
        <w:t xml:space="preserve">s. </w:t>
      </w:r>
      <w:r>
        <w:rPr>
          <w:sz w:val="22"/>
          <w:lang w:val="en-AU"/>
        </w:rPr>
        <w:t>Eligible businesses are expected to remain in the region supporting economic activity in the Latrobe Valley not just now but for years to come.</w:t>
      </w:r>
      <w:r w:rsidR="006B3A65">
        <w:rPr>
          <w:sz w:val="22"/>
          <w:lang w:val="en-AU"/>
        </w:rPr>
        <w:t xml:space="preserve"> This economic activity </w:t>
      </w:r>
      <w:r w:rsidR="00042847">
        <w:rPr>
          <w:sz w:val="22"/>
          <w:lang w:val="en-AU"/>
        </w:rPr>
        <w:t>is intended to expand</w:t>
      </w:r>
      <w:r w:rsidR="006B3A65">
        <w:rPr>
          <w:sz w:val="22"/>
          <w:lang w:val="en-AU"/>
        </w:rPr>
        <w:t xml:space="preserve"> job opportunities in the Valley.</w:t>
      </w:r>
    </w:p>
    <w:p w:rsidR="006D5B61" w:rsidRDefault="006D5B61" w:rsidP="006D5B61">
      <w:pPr>
        <w:pStyle w:val="LVABodycopy"/>
        <w:spacing w:after="120"/>
        <w:contextualSpacing/>
        <w:rPr>
          <w:sz w:val="22"/>
          <w:lang w:val="en-AU"/>
        </w:rPr>
      </w:pPr>
    </w:p>
    <w:p w:rsidR="00D91F98" w:rsidRDefault="00D91F98" w:rsidP="00C30326">
      <w:pPr>
        <w:pStyle w:val="LVABodycopy"/>
        <w:spacing w:after="120"/>
        <w:contextualSpacing/>
        <w:rPr>
          <w:sz w:val="22"/>
          <w:lang w:val="en-AU"/>
        </w:rPr>
      </w:pPr>
      <w:r>
        <w:rPr>
          <w:sz w:val="22"/>
          <w:lang w:val="en-AU"/>
        </w:rPr>
        <w:t xml:space="preserve">Payment of land transfer duties will be provided in two </w:t>
      </w:r>
      <w:r w:rsidR="00440E70">
        <w:rPr>
          <w:sz w:val="22"/>
          <w:lang w:val="en-AU"/>
        </w:rPr>
        <w:t>ways</w:t>
      </w:r>
      <w:r w:rsidR="0099202B" w:rsidRPr="0099202B">
        <w:rPr>
          <w:sz w:val="22"/>
          <w:lang w:val="en-AU"/>
        </w:rPr>
        <w:t xml:space="preserve"> </w:t>
      </w:r>
      <w:r w:rsidR="0099202B" w:rsidRPr="006D5B61">
        <w:rPr>
          <w:sz w:val="22"/>
          <w:lang w:val="en-AU"/>
        </w:rPr>
        <w:t xml:space="preserve">following </w:t>
      </w:r>
      <w:r w:rsidR="0099202B">
        <w:rPr>
          <w:sz w:val="22"/>
          <w:lang w:val="en-AU"/>
        </w:rPr>
        <w:t xml:space="preserve">full </w:t>
      </w:r>
      <w:r w:rsidR="0099202B" w:rsidRPr="006D5B61">
        <w:rPr>
          <w:sz w:val="22"/>
          <w:lang w:val="en-AU"/>
        </w:rPr>
        <w:t xml:space="preserve">payment </w:t>
      </w:r>
      <w:r w:rsidR="0099202B">
        <w:rPr>
          <w:sz w:val="22"/>
          <w:lang w:val="en-AU"/>
        </w:rPr>
        <w:t xml:space="preserve">by the business </w:t>
      </w:r>
      <w:r w:rsidR="0099202B" w:rsidRPr="006D5B61">
        <w:rPr>
          <w:sz w:val="22"/>
          <w:lang w:val="en-AU"/>
        </w:rPr>
        <w:t>to the State Revenue Office</w:t>
      </w:r>
      <w:r>
        <w:rPr>
          <w:sz w:val="22"/>
          <w:lang w:val="en-AU"/>
        </w:rPr>
        <w:t>:</w:t>
      </w:r>
    </w:p>
    <w:p w:rsidR="002E4423" w:rsidRDefault="002E4423" w:rsidP="002E4423">
      <w:pPr>
        <w:pStyle w:val="LVABodycopy"/>
        <w:numPr>
          <w:ilvl w:val="0"/>
          <w:numId w:val="10"/>
        </w:numPr>
        <w:spacing w:before="240" w:after="120" w:line="240" w:lineRule="auto"/>
        <w:contextualSpacing/>
        <w:rPr>
          <w:sz w:val="22"/>
          <w:lang w:val="en-AU"/>
        </w:rPr>
      </w:pPr>
      <w:r>
        <w:rPr>
          <w:sz w:val="22"/>
          <w:lang w:val="en-AU"/>
        </w:rPr>
        <w:t>L</w:t>
      </w:r>
      <w:r w:rsidR="00D91F98">
        <w:rPr>
          <w:sz w:val="22"/>
          <w:lang w:val="en-AU"/>
        </w:rPr>
        <w:t>and purchases (</w:t>
      </w:r>
      <w:r>
        <w:rPr>
          <w:sz w:val="22"/>
          <w:lang w:val="en-AU"/>
        </w:rPr>
        <w:t xml:space="preserve">related to </w:t>
      </w:r>
      <w:r w:rsidR="008505AA">
        <w:rPr>
          <w:sz w:val="22"/>
          <w:lang w:val="en-AU"/>
        </w:rPr>
        <w:t>the</w:t>
      </w:r>
      <w:r>
        <w:rPr>
          <w:sz w:val="22"/>
          <w:lang w:val="en-AU"/>
        </w:rPr>
        <w:t xml:space="preserve"> construction</w:t>
      </w:r>
      <w:r w:rsidR="008505AA">
        <w:rPr>
          <w:sz w:val="22"/>
          <w:lang w:val="en-AU"/>
        </w:rPr>
        <w:t xml:space="preserve"> of a new business</w:t>
      </w:r>
      <w:r>
        <w:rPr>
          <w:sz w:val="22"/>
          <w:lang w:val="en-AU"/>
        </w:rPr>
        <w:t xml:space="preserve">), </w:t>
      </w:r>
      <w:r w:rsidR="00D91F98">
        <w:rPr>
          <w:sz w:val="22"/>
          <w:lang w:val="en-AU"/>
        </w:rPr>
        <w:t>h</w:t>
      </w:r>
      <w:r w:rsidR="006D5B61" w:rsidRPr="006D5B61">
        <w:rPr>
          <w:sz w:val="22"/>
          <w:lang w:val="en-AU"/>
        </w:rPr>
        <w:t xml:space="preserve">alf of the </w:t>
      </w:r>
      <w:r w:rsidR="00887EF7">
        <w:rPr>
          <w:sz w:val="22"/>
          <w:lang w:val="en-AU"/>
        </w:rPr>
        <w:t>land transfer duties</w:t>
      </w:r>
      <w:r w:rsidR="006D5B61" w:rsidRPr="006D5B61">
        <w:rPr>
          <w:sz w:val="22"/>
          <w:lang w:val="en-AU"/>
        </w:rPr>
        <w:t xml:space="preserve"> cost </w:t>
      </w:r>
      <w:r w:rsidR="00A21290">
        <w:rPr>
          <w:sz w:val="22"/>
          <w:lang w:val="en-AU"/>
        </w:rPr>
        <w:t xml:space="preserve">may </w:t>
      </w:r>
      <w:r w:rsidR="006D5B61" w:rsidRPr="006D5B61">
        <w:rPr>
          <w:sz w:val="22"/>
          <w:lang w:val="en-AU"/>
        </w:rPr>
        <w:t xml:space="preserve">be reimbursed up front. </w:t>
      </w:r>
      <w:r w:rsidR="00A21290">
        <w:rPr>
          <w:sz w:val="22"/>
          <w:lang w:val="en-AU"/>
        </w:rPr>
        <w:t>If</w:t>
      </w:r>
      <w:r w:rsidR="00A21290" w:rsidRPr="006D5B61">
        <w:rPr>
          <w:sz w:val="22"/>
          <w:lang w:val="en-AU"/>
        </w:rPr>
        <w:t xml:space="preserve"> the property is still held by the new business</w:t>
      </w:r>
      <w:r w:rsidR="00DD1656">
        <w:rPr>
          <w:sz w:val="22"/>
          <w:lang w:val="en-AU"/>
        </w:rPr>
        <w:t xml:space="preserve"> </w:t>
      </w:r>
      <w:r w:rsidR="00887EF7" w:rsidRPr="006D5B61">
        <w:rPr>
          <w:sz w:val="22"/>
          <w:lang w:val="en-AU"/>
        </w:rPr>
        <w:t>after six months</w:t>
      </w:r>
      <w:r>
        <w:rPr>
          <w:sz w:val="22"/>
          <w:lang w:val="en-AU"/>
        </w:rPr>
        <w:t>,</w:t>
      </w:r>
      <w:r w:rsidR="00887EF7">
        <w:rPr>
          <w:sz w:val="22"/>
          <w:lang w:val="en-AU"/>
        </w:rPr>
        <w:t xml:space="preserve"> </w:t>
      </w:r>
      <w:r w:rsidR="00A21290">
        <w:rPr>
          <w:sz w:val="22"/>
          <w:lang w:val="en-AU"/>
        </w:rPr>
        <w:t>t</w:t>
      </w:r>
      <w:r w:rsidR="006D5B61" w:rsidRPr="006D5B61">
        <w:rPr>
          <w:sz w:val="22"/>
          <w:lang w:val="en-AU"/>
        </w:rPr>
        <w:t xml:space="preserve">he </w:t>
      </w:r>
      <w:r w:rsidR="00DD1656">
        <w:rPr>
          <w:sz w:val="22"/>
          <w:lang w:val="en-AU"/>
        </w:rPr>
        <w:t>second</w:t>
      </w:r>
      <w:r w:rsidR="006D5B61" w:rsidRPr="006D5B61">
        <w:rPr>
          <w:sz w:val="22"/>
          <w:lang w:val="en-AU"/>
        </w:rPr>
        <w:t xml:space="preserve"> half will be paid</w:t>
      </w:r>
    </w:p>
    <w:p w:rsidR="006F64CA" w:rsidRDefault="006D5B61" w:rsidP="00D45A5C">
      <w:pPr>
        <w:pStyle w:val="LVABodycopy"/>
        <w:numPr>
          <w:ilvl w:val="1"/>
          <w:numId w:val="10"/>
        </w:numPr>
        <w:spacing w:before="240" w:after="120" w:line="240" w:lineRule="auto"/>
        <w:contextualSpacing/>
        <w:rPr>
          <w:sz w:val="22"/>
          <w:lang w:val="en-AU"/>
        </w:rPr>
      </w:pPr>
      <w:r w:rsidRPr="006D5B61">
        <w:rPr>
          <w:sz w:val="22"/>
          <w:lang w:val="en-AU"/>
        </w:rPr>
        <w:t>I</w:t>
      </w:r>
      <w:r w:rsidR="00D413DF">
        <w:rPr>
          <w:sz w:val="22"/>
          <w:lang w:val="en-AU"/>
        </w:rPr>
        <w:t>f</w:t>
      </w:r>
      <w:r w:rsidR="00D20316">
        <w:rPr>
          <w:sz w:val="22"/>
          <w:lang w:val="en-AU"/>
        </w:rPr>
        <w:t xml:space="preserve"> the</w:t>
      </w:r>
      <w:r w:rsidRPr="006D5B61">
        <w:rPr>
          <w:sz w:val="22"/>
          <w:lang w:val="en-AU"/>
        </w:rPr>
        <w:t xml:space="preserve">  property</w:t>
      </w:r>
      <w:r w:rsidR="00D413DF">
        <w:rPr>
          <w:sz w:val="22"/>
          <w:lang w:val="en-AU"/>
        </w:rPr>
        <w:t xml:space="preserve"> is</w:t>
      </w:r>
      <w:r w:rsidRPr="006D5B61">
        <w:rPr>
          <w:sz w:val="22"/>
          <w:lang w:val="en-AU"/>
        </w:rPr>
        <w:t xml:space="preserve"> on sold within six months, the first instalment of the reimbursement </w:t>
      </w:r>
      <w:r w:rsidR="00D413DF">
        <w:rPr>
          <w:sz w:val="22"/>
          <w:lang w:val="en-AU"/>
        </w:rPr>
        <w:t>must</w:t>
      </w:r>
      <w:r w:rsidRPr="006D5B61">
        <w:rPr>
          <w:sz w:val="22"/>
          <w:lang w:val="en-AU"/>
        </w:rPr>
        <w:t xml:space="preserve"> to be returned to the </w:t>
      </w:r>
      <w:r>
        <w:rPr>
          <w:sz w:val="22"/>
          <w:lang w:val="en-AU"/>
        </w:rPr>
        <w:t>LVA</w:t>
      </w:r>
      <w:r w:rsidR="000D00EF">
        <w:rPr>
          <w:sz w:val="22"/>
          <w:lang w:val="en-AU"/>
        </w:rPr>
        <w:t xml:space="preserve"> </w:t>
      </w:r>
    </w:p>
    <w:p w:rsidR="006D5B61" w:rsidRDefault="000D00EF" w:rsidP="00D45A5C">
      <w:pPr>
        <w:pStyle w:val="LVABodycopy"/>
        <w:numPr>
          <w:ilvl w:val="1"/>
          <w:numId w:val="10"/>
        </w:numPr>
        <w:spacing w:before="240" w:after="120" w:line="240" w:lineRule="auto"/>
        <w:contextualSpacing/>
        <w:rPr>
          <w:sz w:val="22"/>
          <w:lang w:val="en-AU"/>
        </w:rPr>
      </w:pPr>
      <w:r>
        <w:rPr>
          <w:sz w:val="22"/>
          <w:lang w:val="en-AU"/>
        </w:rPr>
        <w:t>If the business remains in the establishment phase after six months, the LVA may review eligibil</w:t>
      </w:r>
      <w:r w:rsidR="00B6109E">
        <w:rPr>
          <w:sz w:val="22"/>
          <w:lang w:val="en-AU"/>
        </w:rPr>
        <w:t>ity or delay the second payment</w:t>
      </w:r>
    </w:p>
    <w:p w:rsidR="00D91F98" w:rsidRDefault="002E4423" w:rsidP="002E4423">
      <w:pPr>
        <w:pStyle w:val="LVABodycopy"/>
        <w:numPr>
          <w:ilvl w:val="0"/>
          <w:numId w:val="10"/>
        </w:numPr>
        <w:spacing w:before="240" w:after="120" w:line="240" w:lineRule="auto"/>
        <w:contextualSpacing/>
        <w:rPr>
          <w:sz w:val="22"/>
          <w:lang w:val="en-AU"/>
        </w:rPr>
      </w:pPr>
      <w:r>
        <w:rPr>
          <w:sz w:val="22"/>
          <w:lang w:val="en-AU"/>
        </w:rPr>
        <w:t>P</w:t>
      </w:r>
      <w:r w:rsidR="00D91F98">
        <w:rPr>
          <w:sz w:val="22"/>
          <w:lang w:val="en-AU"/>
        </w:rPr>
        <w:t>urchases of existing commercial premises, the land transfer dut</w:t>
      </w:r>
      <w:r>
        <w:rPr>
          <w:sz w:val="22"/>
          <w:lang w:val="en-AU"/>
        </w:rPr>
        <w:t xml:space="preserve">y </w:t>
      </w:r>
      <w:r w:rsidR="00D91F98">
        <w:rPr>
          <w:sz w:val="22"/>
          <w:lang w:val="en-AU"/>
        </w:rPr>
        <w:t xml:space="preserve">cost may be reimbursed in one payment. </w:t>
      </w:r>
      <w:r w:rsidR="00D91F98" w:rsidRPr="006D5B61">
        <w:rPr>
          <w:sz w:val="22"/>
          <w:lang w:val="en-AU"/>
        </w:rPr>
        <w:t>I</w:t>
      </w:r>
      <w:r w:rsidR="00D91F98">
        <w:rPr>
          <w:sz w:val="22"/>
          <w:lang w:val="en-AU"/>
        </w:rPr>
        <w:t>f the</w:t>
      </w:r>
      <w:r w:rsidR="00D91F98" w:rsidRPr="006D5B61">
        <w:rPr>
          <w:sz w:val="22"/>
          <w:lang w:val="en-AU"/>
        </w:rPr>
        <w:t xml:space="preserve">  property</w:t>
      </w:r>
      <w:r w:rsidR="00D91F98">
        <w:rPr>
          <w:sz w:val="22"/>
          <w:lang w:val="en-AU"/>
        </w:rPr>
        <w:t xml:space="preserve"> is</w:t>
      </w:r>
      <w:r w:rsidR="00D91F98" w:rsidRPr="006D5B61">
        <w:rPr>
          <w:sz w:val="22"/>
          <w:lang w:val="en-AU"/>
        </w:rPr>
        <w:t xml:space="preserve"> on sold within six months, the reimbursement </w:t>
      </w:r>
      <w:r w:rsidR="00D91F98">
        <w:rPr>
          <w:sz w:val="22"/>
          <w:lang w:val="en-AU"/>
        </w:rPr>
        <w:t>must</w:t>
      </w:r>
      <w:r w:rsidR="00D91F98" w:rsidRPr="006D5B61">
        <w:rPr>
          <w:sz w:val="22"/>
          <w:lang w:val="en-AU"/>
        </w:rPr>
        <w:t xml:space="preserve"> to be returned to the </w:t>
      </w:r>
      <w:r w:rsidR="00D91F98">
        <w:rPr>
          <w:sz w:val="22"/>
          <w:lang w:val="en-AU"/>
        </w:rPr>
        <w:t>LVA</w:t>
      </w:r>
      <w:r w:rsidR="00497E01">
        <w:rPr>
          <w:sz w:val="22"/>
          <w:lang w:val="en-AU"/>
        </w:rPr>
        <w:t>.</w:t>
      </w:r>
    </w:p>
    <w:p w:rsidR="002E4423" w:rsidRDefault="002E4423" w:rsidP="002E4423">
      <w:pPr>
        <w:pStyle w:val="LVABodycopy"/>
        <w:spacing w:before="240" w:after="120" w:line="240" w:lineRule="auto"/>
        <w:ind w:left="360"/>
        <w:contextualSpacing/>
        <w:rPr>
          <w:sz w:val="22"/>
          <w:lang w:val="en-AU"/>
        </w:rPr>
      </w:pPr>
    </w:p>
    <w:p w:rsidR="00497E01" w:rsidRPr="00ED03E4" w:rsidRDefault="00497E01" w:rsidP="00497E01">
      <w:pPr>
        <w:pStyle w:val="LVABodycopy"/>
        <w:spacing w:after="120"/>
        <w:contextualSpacing/>
        <w:rPr>
          <w:sz w:val="22"/>
          <w:lang w:val="en-AU"/>
        </w:rPr>
      </w:pPr>
      <w:r>
        <w:rPr>
          <w:sz w:val="22"/>
          <w:lang w:val="en-AU"/>
        </w:rPr>
        <w:t>The LVA will decide on a case by case basis to provide a single or staged payments.</w:t>
      </w:r>
    </w:p>
    <w:p w:rsidR="006D5B61" w:rsidRDefault="006D5B61" w:rsidP="00BB4C83">
      <w:pPr>
        <w:pStyle w:val="LVABodycopy"/>
        <w:spacing w:after="120"/>
        <w:contextualSpacing/>
        <w:rPr>
          <w:sz w:val="22"/>
        </w:rPr>
      </w:pPr>
    </w:p>
    <w:p w:rsidR="00EE6B61" w:rsidRPr="00BB4C83" w:rsidRDefault="00EE6B61" w:rsidP="00EE6B61">
      <w:pPr>
        <w:pStyle w:val="LVABodycopy"/>
        <w:spacing w:after="120"/>
        <w:contextualSpacing/>
        <w:rPr>
          <w:sz w:val="22"/>
        </w:rPr>
      </w:pPr>
      <w:r w:rsidRPr="00BB4C83">
        <w:rPr>
          <w:sz w:val="22"/>
        </w:rPr>
        <w:t xml:space="preserve">Applications will need to </w:t>
      </w:r>
      <w:r>
        <w:rPr>
          <w:sz w:val="22"/>
        </w:rPr>
        <w:t>demonstrate that</w:t>
      </w:r>
      <w:r w:rsidRPr="00BB4C83">
        <w:rPr>
          <w:sz w:val="22"/>
        </w:rPr>
        <w:t>:</w:t>
      </w:r>
    </w:p>
    <w:p w:rsidR="00EE6B61" w:rsidRPr="00B6109E" w:rsidRDefault="00EE6B61" w:rsidP="00B6109E">
      <w:pPr>
        <w:pStyle w:val="LVABodycopy"/>
        <w:numPr>
          <w:ilvl w:val="0"/>
          <w:numId w:val="10"/>
        </w:numPr>
        <w:spacing w:before="240" w:after="120" w:line="240" w:lineRule="auto"/>
        <w:contextualSpacing/>
        <w:rPr>
          <w:sz w:val="22"/>
          <w:lang w:val="en-AU"/>
        </w:rPr>
      </w:pPr>
      <w:r w:rsidRPr="00B6109E">
        <w:rPr>
          <w:sz w:val="22"/>
          <w:lang w:val="en-AU"/>
        </w:rPr>
        <w:t xml:space="preserve">the property is located within the Latrobe City, Baw </w:t>
      </w:r>
      <w:proofErr w:type="spellStart"/>
      <w:r w:rsidRPr="00B6109E">
        <w:rPr>
          <w:sz w:val="22"/>
          <w:lang w:val="en-AU"/>
        </w:rPr>
        <w:t>Baw</w:t>
      </w:r>
      <w:proofErr w:type="spellEnd"/>
      <w:r w:rsidRPr="00B6109E">
        <w:rPr>
          <w:sz w:val="22"/>
          <w:lang w:val="en-AU"/>
        </w:rPr>
        <w:t xml:space="preserve"> Shire or Wellington Shire Council areas </w:t>
      </w:r>
    </w:p>
    <w:p w:rsidR="00EE6B61" w:rsidRPr="00B6109E" w:rsidRDefault="00EE6B61" w:rsidP="00B6109E">
      <w:pPr>
        <w:pStyle w:val="LVABodycopy"/>
        <w:numPr>
          <w:ilvl w:val="0"/>
          <w:numId w:val="10"/>
        </w:numPr>
        <w:spacing w:before="240" w:after="120" w:line="240" w:lineRule="auto"/>
        <w:contextualSpacing/>
        <w:rPr>
          <w:sz w:val="22"/>
          <w:lang w:val="en-AU"/>
        </w:rPr>
      </w:pPr>
      <w:r w:rsidRPr="00B6109E">
        <w:rPr>
          <w:sz w:val="22"/>
          <w:lang w:val="en-AU"/>
        </w:rPr>
        <w:t>the property is for business purposes</w:t>
      </w:r>
    </w:p>
    <w:p w:rsidR="00EE6B61" w:rsidRPr="00B6109E" w:rsidRDefault="00EE6B61" w:rsidP="00B6109E">
      <w:pPr>
        <w:pStyle w:val="LVABodycopy"/>
        <w:numPr>
          <w:ilvl w:val="0"/>
          <w:numId w:val="10"/>
        </w:numPr>
        <w:spacing w:before="240" w:after="120" w:line="240" w:lineRule="auto"/>
        <w:contextualSpacing/>
        <w:rPr>
          <w:sz w:val="22"/>
          <w:lang w:val="en-AU"/>
        </w:rPr>
      </w:pPr>
      <w:r w:rsidRPr="00B6109E">
        <w:rPr>
          <w:sz w:val="22"/>
          <w:lang w:val="en-AU"/>
        </w:rPr>
        <w:t>the intent of the owner is to establish a new business or expand an existing business within the region that creates new jobs</w:t>
      </w:r>
    </w:p>
    <w:p w:rsidR="00EE6B61" w:rsidRPr="00B6109E" w:rsidRDefault="00EE6B61" w:rsidP="00B6109E">
      <w:pPr>
        <w:pStyle w:val="LVABodycopy"/>
        <w:numPr>
          <w:ilvl w:val="0"/>
          <w:numId w:val="10"/>
        </w:numPr>
        <w:spacing w:before="240" w:after="120" w:line="240" w:lineRule="auto"/>
        <w:contextualSpacing/>
        <w:rPr>
          <w:sz w:val="22"/>
          <w:lang w:val="en-AU"/>
        </w:rPr>
      </w:pPr>
      <w:r w:rsidRPr="00B6109E">
        <w:rPr>
          <w:sz w:val="22"/>
          <w:lang w:val="en-AU"/>
        </w:rPr>
        <w:t>the business has formed  and will operate within 12 months of the property purchase unless otherwise agreed by the LVA; and</w:t>
      </w:r>
    </w:p>
    <w:p w:rsidR="00EE6B61" w:rsidRPr="00B6109E" w:rsidRDefault="00EE6B61" w:rsidP="00B6109E">
      <w:pPr>
        <w:pStyle w:val="LVABodycopy"/>
        <w:numPr>
          <w:ilvl w:val="0"/>
          <w:numId w:val="10"/>
        </w:numPr>
        <w:spacing w:before="240" w:after="120" w:line="240" w:lineRule="auto"/>
        <w:contextualSpacing/>
        <w:rPr>
          <w:sz w:val="22"/>
          <w:lang w:val="en-AU"/>
        </w:rPr>
      </w:pPr>
      <w:r w:rsidRPr="00B6109E">
        <w:rPr>
          <w:sz w:val="22"/>
          <w:lang w:val="en-AU"/>
        </w:rPr>
        <w:t>the  purchase contract  for the property was executed on or after 4 November 2016 and on or before 3 November 2020.</w:t>
      </w:r>
    </w:p>
    <w:p w:rsidR="00EE6B61" w:rsidRDefault="00EE6B61" w:rsidP="00BB4C83">
      <w:pPr>
        <w:pStyle w:val="LVABodycopy"/>
        <w:spacing w:after="120"/>
        <w:contextualSpacing/>
        <w:rPr>
          <w:sz w:val="22"/>
        </w:rPr>
      </w:pPr>
    </w:p>
    <w:p w:rsidR="00504FF8" w:rsidRPr="00504FF8" w:rsidRDefault="00C30326" w:rsidP="00887EF7">
      <w:pPr>
        <w:pStyle w:val="LVAHeading1"/>
        <w:numPr>
          <w:ilvl w:val="1"/>
          <w:numId w:val="4"/>
        </w:numPr>
        <w:rPr>
          <w:sz w:val="22"/>
        </w:rPr>
      </w:pPr>
      <w:r>
        <w:rPr>
          <w:noProof/>
          <w:lang w:eastAsia="en-AU"/>
        </w:rPr>
        <w:t xml:space="preserve">Fees and </w:t>
      </w:r>
      <w:r w:rsidR="003118E5">
        <w:rPr>
          <w:noProof/>
          <w:lang w:eastAsia="en-AU"/>
        </w:rPr>
        <w:t>C</w:t>
      </w:r>
      <w:r>
        <w:rPr>
          <w:noProof/>
          <w:lang w:eastAsia="en-AU"/>
        </w:rPr>
        <w:t xml:space="preserve">harges </w:t>
      </w:r>
    </w:p>
    <w:p w:rsidR="004F5AD3" w:rsidRDefault="003118E5" w:rsidP="00FC0940">
      <w:pPr>
        <w:pStyle w:val="LVABodycopy"/>
        <w:spacing w:after="120"/>
        <w:contextualSpacing/>
        <w:rPr>
          <w:sz w:val="22"/>
          <w:lang w:val="en-AU"/>
        </w:rPr>
      </w:pPr>
      <w:r>
        <w:rPr>
          <w:sz w:val="22"/>
          <w:lang w:val="en-AU"/>
        </w:rPr>
        <w:t xml:space="preserve">The </w:t>
      </w:r>
      <w:r w:rsidR="00D20316">
        <w:rPr>
          <w:sz w:val="22"/>
          <w:lang w:val="en-AU"/>
        </w:rPr>
        <w:t>LVA</w:t>
      </w:r>
      <w:r>
        <w:rPr>
          <w:sz w:val="22"/>
          <w:lang w:val="en-AU"/>
        </w:rPr>
        <w:t xml:space="preserve"> will reimburse fees and charges incurred by businesses establishing or expanding their operations in the Latrobe Valley</w:t>
      </w:r>
      <w:r w:rsidR="000D00EF">
        <w:rPr>
          <w:sz w:val="22"/>
          <w:lang w:val="en-AU"/>
        </w:rPr>
        <w:t xml:space="preserve"> Region</w:t>
      </w:r>
      <w:r>
        <w:rPr>
          <w:sz w:val="22"/>
          <w:lang w:val="en-AU"/>
        </w:rPr>
        <w:t>.</w:t>
      </w:r>
      <w:r w:rsidR="00FC0940" w:rsidRPr="00FC0940">
        <w:rPr>
          <w:sz w:val="22"/>
          <w:lang w:val="en-AU"/>
        </w:rPr>
        <w:t xml:space="preserve"> </w:t>
      </w:r>
      <w:r w:rsidR="00D413DF">
        <w:rPr>
          <w:sz w:val="22"/>
          <w:lang w:val="en-AU"/>
        </w:rPr>
        <w:t>Eligible f</w:t>
      </w:r>
      <w:r w:rsidR="00FC0940" w:rsidRPr="00FC0940">
        <w:rPr>
          <w:sz w:val="22"/>
          <w:lang w:val="en-AU"/>
        </w:rPr>
        <w:t xml:space="preserve">ees and charges </w:t>
      </w:r>
      <w:r w:rsidR="00E81D42">
        <w:rPr>
          <w:sz w:val="22"/>
          <w:lang w:val="en-AU"/>
        </w:rPr>
        <w:t xml:space="preserve">may </w:t>
      </w:r>
      <w:r w:rsidR="00FC0940" w:rsidRPr="00FC0940">
        <w:rPr>
          <w:sz w:val="22"/>
          <w:lang w:val="en-AU"/>
        </w:rPr>
        <w:t xml:space="preserve">include planning application fees, licensing application fees, permit charges and environmental approval fees. </w:t>
      </w:r>
      <w:r w:rsidR="00BC4962">
        <w:rPr>
          <w:sz w:val="22"/>
          <w:lang w:val="en-AU"/>
        </w:rPr>
        <w:t>Other fees and charges will be considered on a case by case basis</w:t>
      </w:r>
      <w:r w:rsidR="008505AA">
        <w:rPr>
          <w:sz w:val="22"/>
          <w:lang w:val="en-AU"/>
        </w:rPr>
        <w:t>. O</w:t>
      </w:r>
      <w:r w:rsidR="00BC4962">
        <w:rPr>
          <w:sz w:val="22"/>
          <w:lang w:val="en-AU"/>
        </w:rPr>
        <w:t>ngoing costs are not eligible for reimbursement.</w:t>
      </w:r>
    </w:p>
    <w:p w:rsidR="00440E70" w:rsidRDefault="00440E70" w:rsidP="00EE6B61">
      <w:pPr>
        <w:pStyle w:val="LVABodycopy"/>
        <w:spacing w:after="120"/>
        <w:contextualSpacing/>
        <w:rPr>
          <w:sz w:val="22"/>
        </w:rPr>
      </w:pPr>
    </w:p>
    <w:p w:rsidR="00FF7333" w:rsidRDefault="00FF7333">
      <w:pPr>
        <w:rPr>
          <w:rFonts w:ascii="Arial" w:hAnsi="Arial" w:cs="Arial"/>
          <w:color w:val="4B515A"/>
          <w:sz w:val="22"/>
          <w:szCs w:val="18"/>
        </w:rPr>
      </w:pPr>
      <w:r>
        <w:rPr>
          <w:sz w:val="22"/>
        </w:rPr>
        <w:br w:type="page"/>
      </w:r>
    </w:p>
    <w:p w:rsidR="00EE6B61" w:rsidRPr="00BB4C83" w:rsidRDefault="00EE6B61" w:rsidP="00EE6B61">
      <w:pPr>
        <w:pStyle w:val="LVABodycopy"/>
        <w:spacing w:after="120"/>
        <w:contextualSpacing/>
        <w:rPr>
          <w:sz w:val="22"/>
        </w:rPr>
      </w:pPr>
      <w:r>
        <w:rPr>
          <w:sz w:val="22"/>
        </w:rPr>
        <w:lastRenderedPageBreak/>
        <w:t>A</w:t>
      </w:r>
      <w:r w:rsidRPr="00BB4C83">
        <w:rPr>
          <w:sz w:val="22"/>
        </w:rPr>
        <w:t>pplica</w:t>
      </w:r>
      <w:r>
        <w:rPr>
          <w:sz w:val="22"/>
        </w:rPr>
        <w:t>nts</w:t>
      </w:r>
      <w:r w:rsidRPr="00BB4C83">
        <w:rPr>
          <w:sz w:val="22"/>
        </w:rPr>
        <w:t xml:space="preserve"> </w:t>
      </w:r>
      <w:r>
        <w:rPr>
          <w:sz w:val="22"/>
        </w:rPr>
        <w:t>must demonstrate that</w:t>
      </w:r>
      <w:r w:rsidRPr="00BB4C83">
        <w:rPr>
          <w:sz w:val="22"/>
        </w:rPr>
        <w:t xml:space="preserve"> the </w:t>
      </w:r>
      <w:r>
        <w:rPr>
          <w:sz w:val="22"/>
        </w:rPr>
        <w:t>costs to be reimbursed</w:t>
      </w:r>
      <w:r w:rsidRPr="00BB4C83">
        <w:rPr>
          <w:sz w:val="22"/>
        </w:rPr>
        <w:t>:</w:t>
      </w:r>
    </w:p>
    <w:p w:rsidR="00EE6B61" w:rsidRDefault="00EE6B61" w:rsidP="00EE6B61">
      <w:pPr>
        <w:pStyle w:val="LVABodycopy"/>
        <w:numPr>
          <w:ilvl w:val="0"/>
          <w:numId w:val="6"/>
        </w:numPr>
        <w:spacing w:after="120"/>
        <w:contextualSpacing/>
        <w:rPr>
          <w:sz w:val="22"/>
        </w:rPr>
      </w:pPr>
      <w:r>
        <w:rPr>
          <w:sz w:val="22"/>
        </w:rPr>
        <w:t xml:space="preserve">were paid by the business to either the Latrobe City, Baw </w:t>
      </w:r>
      <w:proofErr w:type="spellStart"/>
      <w:r>
        <w:rPr>
          <w:sz w:val="22"/>
        </w:rPr>
        <w:t>Baw</w:t>
      </w:r>
      <w:proofErr w:type="spellEnd"/>
      <w:r>
        <w:rPr>
          <w:sz w:val="22"/>
        </w:rPr>
        <w:t xml:space="preserve"> Shire or Wellington Shire Councils or the Victorian Government</w:t>
      </w:r>
    </w:p>
    <w:p w:rsidR="00EE6B61" w:rsidRDefault="00EE6B61" w:rsidP="00EE6B61">
      <w:pPr>
        <w:pStyle w:val="LVABodycopy"/>
        <w:numPr>
          <w:ilvl w:val="0"/>
          <w:numId w:val="6"/>
        </w:numPr>
        <w:spacing w:after="120"/>
        <w:contextualSpacing/>
        <w:rPr>
          <w:sz w:val="22"/>
        </w:rPr>
      </w:pPr>
      <w:r>
        <w:rPr>
          <w:sz w:val="22"/>
        </w:rPr>
        <w:t xml:space="preserve">are </w:t>
      </w:r>
      <w:r w:rsidRPr="005B5252">
        <w:rPr>
          <w:sz w:val="22"/>
        </w:rPr>
        <w:t xml:space="preserve"> eligible</w:t>
      </w:r>
      <w:r>
        <w:rPr>
          <w:sz w:val="22"/>
        </w:rPr>
        <w:t xml:space="preserve">  as approved  by the LVA; and</w:t>
      </w:r>
    </w:p>
    <w:p w:rsidR="00EE6B61" w:rsidRDefault="00EE6B61" w:rsidP="00EE6B61">
      <w:pPr>
        <w:pStyle w:val="LVABodycopy"/>
        <w:numPr>
          <w:ilvl w:val="0"/>
          <w:numId w:val="6"/>
        </w:numPr>
        <w:spacing w:after="120"/>
        <w:contextualSpacing/>
        <w:rPr>
          <w:sz w:val="22"/>
        </w:rPr>
      </w:pPr>
      <w:r>
        <w:rPr>
          <w:sz w:val="22"/>
        </w:rPr>
        <w:t>were incurred  on or after 4 November 2016 and on or before 3 November 2020.</w:t>
      </w:r>
    </w:p>
    <w:p w:rsidR="004F5AD3" w:rsidRDefault="004F5AD3" w:rsidP="00FC0940">
      <w:pPr>
        <w:pStyle w:val="LVABodycopy"/>
        <w:spacing w:after="120"/>
        <w:contextualSpacing/>
        <w:rPr>
          <w:sz w:val="22"/>
          <w:lang w:val="en-AU"/>
        </w:rPr>
      </w:pPr>
    </w:p>
    <w:p w:rsidR="00BB4C83" w:rsidRDefault="001B71F4" w:rsidP="007E6C3F">
      <w:pPr>
        <w:pStyle w:val="LVABodycopy"/>
        <w:spacing w:after="120"/>
        <w:contextualSpacing/>
        <w:rPr>
          <w:sz w:val="22"/>
        </w:rPr>
      </w:pPr>
      <w:r w:rsidRPr="00BB4C83">
        <w:rPr>
          <w:sz w:val="22"/>
        </w:rPr>
        <w:t xml:space="preserve">Applicants </w:t>
      </w:r>
      <w:r w:rsidR="00B55926">
        <w:rPr>
          <w:sz w:val="22"/>
        </w:rPr>
        <w:t xml:space="preserve">are required to demonstrate payment of </w:t>
      </w:r>
      <w:r w:rsidR="00D23467">
        <w:rPr>
          <w:sz w:val="22"/>
        </w:rPr>
        <w:t xml:space="preserve">all </w:t>
      </w:r>
      <w:r w:rsidR="00D413DF">
        <w:rPr>
          <w:sz w:val="22"/>
        </w:rPr>
        <w:t>duties,</w:t>
      </w:r>
      <w:r w:rsidR="00B55926">
        <w:rPr>
          <w:sz w:val="22"/>
        </w:rPr>
        <w:t xml:space="preserve"> </w:t>
      </w:r>
      <w:r w:rsidR="00D413DF">
        <w:rPr>
          <w:sz w:val="22"/>
        </w:rPr>
        <w:t>fees and charges</w:t>
      </w:r>
      <w:r w:rsidR="00D23467">
        <w:rPr>
          <w:sz w:val="22"/>
        </w:rPr>
        <w:t xml:space="preserve"> </w:t>
      </w:r>
      <w:r w:rsidR="006908B9">
        <w:rPr>
          <w:sz w:val="22"/>
        </w:rPr>
        <w:t>relate</w:t>
      </w:r>
      <w:r w:rsidR="00887EF7">
        <w:rPr>
          <w:sz w:val="22"/>
        </w:rPr>
        <w:t>d</w:t>
      </w:r>
      <w:r w:rsidR="006908B9">
        <w:rPr>
          <w:sz w:val="22"/>
        </w:rPr>
        <w:t xml:space="preserve"> to the establishment or expansion of </w:t>
      </w:r>
      <w:r w:rsidR="00BB3110">
        <w:rPr>
          <w:sz w:val="22"/>
        </w:rPr>
        <w:t xml:space="preserve">a business </w:t>
      </w:r>
      <w:r w:rsidR="006908B9">
        <w:rPr>
          <w:sz w:val="22"/>
        </w:rPr>
        <w:t xml:space="preserve">activity </w:t>
      </w:r>
      <w:r w:rsidR="006D5B61">
        <w:rPr>
          <w:sz w:val="22"/>
        </w:rPr>
        <w:t>before they are eligible to</w:t>
      </w:r>
      <w:r w:rsidR="00D23467">
        <w:rPr>
          <w:sz w:val="22"/>
        </w:rPr>
        <w:t xml:space="preserve"> seek reimbursement</w:t>
      </w:r>
      <w:r w:rsidR="00B55926">
        <w:rPr>
          <w:sz w:val="22"/>
        </w:rPr>
        <w:t xml:space="preserve"> under the </w:t>
      </w:r>
      <w:r w:rsidR="008D0BD9">
        <w:rPr>
          <w:sz w:val="22"/>
        </w:rPr>
        <w:t>scheme</w:t>
      </w:r>
      <w:r w:rsidRPr="00BB4C83">
        <w:rPr>
          <w:sz w:val="22"/>
        </w:rPr>
        <w:t>.</w:t>
      </w:r>
      <w:r w:rsidR="00D23467">
        <w:rPr>
          <w:sz w:val="22"/>
        </w:rPr>
        <w:t xml:space="preserve"> </w:t>
      </w:r>
      <w:r w:rsidR="00D413DF">
        <w:rPr>
          <w:sz w:val="22"/>
        </w:rPr>
        <w:t>Ongoing fees</w:t>
      </w:r>
      <w:r w:rsidR="00D23467">
        <w:rPr>
          <w:sz w:val="22"/>
        </w:rPr>
        <w:t xml:space="preserve"> and charges will not be considered for reimbursement</w:t>
      </w:r>
      <w:r w:rsidR="00D413DF">
        <w:rPr>
          <w:sz w:val="22"/>
        </w:rPr>
        <w:t xml:space="preserve"> under this </w:t>
      </w:r>
      <w:r w:rsidR="008D0BD9">
        <w:rPr>
          <w:sz w:val="22"/>
        </w:rPr>
        <w:t>scheme</w:t>
      </w:r>
      <w:r w:rsidR="00F34EA6">
        <w:rPr>
          <w:sz w:val="22"/>
        </w:rPr>
        <w:t>.</w:t>
      </w:r>
    </w:p>
    <w:p w:rsidR="006D5B61" w:rsidRDefault="006D5B61" w:rsidP="00A51473">
      <w:pPr>
        <w:pStyle w:val="LVABodycopy"/>
        <w:spacing w:after="120"/>
        <w:contextualSpacing/>
        <w:rPr>
          <w:sz w:val="22"/>
        </w:rPr>
      </w:pPr>
    </w:p>
    <w:p w:rsidR="00BB4C83" w:rsidRPr="00BB4C83" w:rsidRDefault="00BB4C83" w:rsidP="00887EF7">
      <w:pPr>
        <w:pStyle w:val="LVAHeading1"/>
        <w:numPr>
          <w:ilvl w:val="0"/>
          <w:numId w:val="4"/>
        </w:numPr>
        <w:rPr>
          <w:noProof/>
          <w:lang w:eastAsia="en-AU"/>
        </w:rPr>
      </w:pPr>
      <w:r w:rsidRPr="00BB4C83">
        <w:rPr>
          <w:noProof/>
          <w:lang w:eastAsia="en-AU"/>
        </w:rPr>
        <w:t xml:space="preserve">Who </w:t>
      </w:r>
      <w:r w:rsidR="00D413DF">
        <w:rPr>
          <w:noProof/>
        </w:rPr>
        <w:t>c</w:t>
      </w:r>
      <w:r w:rsidRPr="00BB4C83">
        <w:rPr>
          <w:noProof/>
        </w:rPr>
        <w:t>an</w:t>
      </w:r>
      <w:r w:rsidRPr="00BB4C83">
        <w:rPr>
          <w:noProof/>
          <w:lang w:eastAsia="en-AU"/>
        </w:rPr>
        <w:t xml:space="preserve"> Apply</w:t>
      </w:r>
    </w:p>
    <w:p w:rsidR="008505AA" w:rsidRDefault="008D0BD9" w:rsidP="00BB4C83">
      <w:pPr>
        <w:pStyle w:val="LVABodycopy"/>
        <w:spacing w:after="120"/>
        <w:contextualSpacing/>
        <w:rPr>
          <w:sz w:val="22"/>
        </w:rPr>
      </w:pPr>
      <w:r>
        <w:rPr>
          <w:sz w:val="22"/>
        </w:rPr>
        <w:t>A</w:t>
      </w:r>
      <w:r w:rsidR="00DA0E59">
        <w:rPr>
          <w:sz w:val="22"/>
        </w:rPr>
        <w:t xml:space="preserve"> business is defined as a registered entity with an Australian Business Number (ABN)</w:t>
      </w:r>
      <w:r>
        <w:rPr>
          <w:sz w:val="22"/>
        </w:rPr>
        <w:t xml:space="preserve"> or Australian Company Number (ACN)</w:t>
      </w:r>
      <w:r w:rsidR="00DA0E59">
        <w:rPr>
          <w:sz w:val="22"/>
        </w:rPr>
        <w:t>. R</w:t>
      </w:r>
      <w:r w:rsidR="00D413DF">
        <w:rPr>
          <w:sz w:val="22"/>
        </w:rPr>
        <w:t>egiste</w:t>
      </w:r>
      <w:r w:rsidR="00D20316">
        <w:rPr>
          <w:sz w:val="22"/>
        </w:rPr>
        <w:t>re</w:t>
      </w:r>
      <w:r w:rsidR="00D413DF">
        <w:rPr>
          <w:sz w:val="22"/>
        </w:rPr>
        <w:t xml:space="preserve">d businesses can apply for all three </w:t>
      </w:r>
      <w:r w:rsidR="00E81D42">
        <w:rPr>
          <w:sz w:val="22"/>
        </w:rPr>
        <w:t>payment types available under</w:t>
      </w:r>
      <w:r w:rsidR="00D413DF">
        <w:rPr>
          <w:sz w:val="22"/>
        </w:rPr>
        <w:t xml:space="preserve"> the </w:t>
      </w:r>
      <w:r>
        <w:rPr>
          <w:sz w:val="22"/>
        </w:rPr>
        <w:t>scheme</w:t>
      </w:r>
      <w:r w:rsidR="00D413DF">
        <w:rPr>
          <w:sz w:val="22"/>
        </w:rPr>
        <w:t>.</w:t>
      </w:r>
    </w:p>
    <w:p w:rsidR="008505AA" w:rsidRDefault="008505AA" w:rsidP="00BB4C83">
      <w:pPr>
        <w:pStyle w:val="LVABodycopy"/>
        <w:spacing w:after="120"/>
        <w:contextualSpacing/>
        <w:rPr>
          <w:sz w:val="22"/>
        </w:rPr>
      </w:pPr>
    </w:p>
    <w:p w:rsidR="00BB4C83" w:rsidRPr="00BB4C83" w:rsidRDefault="00D413DF" w:rsidP="00BB4C83">
      <w:pPr>
        <w:pStyle w:val="LVABodycopy"/>
        <w:spacing w:after="120"/>
        <w:contextualSpacing/>
        <w:rPr>
          <w:sz w:val="22"/>
        </w:rPr>
      </w:pPr>
      <w:r>
        <w:rPr>
          <w:sz w:val="22"/>
        </w:rPr>
        <w:t xml:space="preserve">Not for profit organisations, community groups or individuals are not eligible for assistance under this </w:t>
      </w:r>
      <w:r w:rsidR="008D0BD9">
        <w:rPr>
          <w:sz w:val="22"/>
        </w:rPr>
        <w:t>scheme</w:t>
      </w:r>
      <w:r>
        <w:rPr>
          <w:sz w:val="22"/>
        </w:rPr>
        <w:t>.</w:t>
      </w:r>
    </w:p>
    <w:p w:rsidR="00BB4C83" w:rsidRDefault="00BB4C83" w:rsidP="007E6C3F">
      <w:pPr>
        <w:pStyle w:val="LVABodycopy"/>
        <w:spacing w:after="120"/>
        <w:ind w:left="720"/>
        <w:contextualSpacing/>
        <w:rPr>
          <w:sz w:val="22"/>
        </w:rPr>
      </w:pPr>
    </w:p>
    <w:p w:rsidR="00856DC0" w:rsidRPr="00BB4C83" w:rsidRDefault="00856DC0" w:rsidP="00887EF7">
      <w:pPr>
        <w:pStyle w:val="LVAHeading1"/>
        <w:numPr>
          <w:ilvl w:val="0"/>
          <w:numId w:val="4"/>
        </w:numPr>
        <w:rPr>
          <w:noProof/>
          <w:lang w:eastAsia="en-AU"/>
        </w:rPr>
      </w:pPr>
      <w:r>
        <w:rPr>
          <w:noProof/>
          <w:lang w:eastAsia="en-AU"/>
        </w:rPr>
        <w:t>Eligibility</w:t>
      </w:r>
    </w:p>
    <w:p w:rsidR="00244B7B" w:rsidRDefault="008D0BD9" w:rsidP="002E4423">
      <w:pPr>
        <w:pStyle w:val="LVABodycopy"/>
        <w:spacing w:after="120"/>
        <w:contextualSpacing/>
        <w:rPr>
          <w:sz w:val="22"/>
        </w:rPr>
      </w:pPr>
      <w:r>
        <w:rPr>
          <w:sz w:val="22"/>
        </w:rPr>
        <w:t>An</w:t>
      </w:r>
      <w:r w:rsidR="00856DC0">
        <w:rPr>
          <w:sz w:val="22"/>
        </w:rPr>
        <w:t xml:space="preserve"> eligible business is one that is establishing a business or expanding an existing one </w:t>
      </w:r>
      <w:r w:rsidR="009012F4">
        <w:rPr>
          <w:sz w:val="22"/>
        </w:rPr>
        <w:t>within the Latrobe Valley Region</w:t>
      </w:r>
      <w:r>
        <w:rPr>
          <w:sz w:val="22"/>
        </w:rPr>
        <w:t>. In order to be eligible for reimbursement, businesses will need to demonstrate</w:t>
      </w:r>
      <w:r w:rsidR="00244B7B">
        <w:rPr>
          <w:sz w:val="22"/>
        </w:rPr>
        <w:t>:</w:t>
      </w:r>
    </w:p>
    <w:p w:rsidR="00244B7B" w:rsidRDefault="00887EF7" w:rsidP="00887EF7">
      <w:pPr>
        <w:pStyle w:val="LVABodycopy"/>
        <w:numPr>
          <w:ilvl w:val="0"/>
          <w:numId w:val="9"/>
        </w:numPr>
        <w:spacing w:after="120"/>
        <w:contextualSpacing/>
        <w:rPr>
          <w:sz w:val="22"/>
        </w:rPr>
      </w:pPr>
      <w:r>
        <w:rPr>
          <w:sz w:val="22"/>
        </w:rPr>
        <w:t>a</w:t>
      </w:r>
      <w:r w:rsidR="00845E32">
        <w:rPr>
          <w:sz w:val="22"/>
        </w:rPr>
        <w:t xml:space="preserve"> capacity to </w:t>
      </w:r>
      <w:r w:rsidR="009012F4">
        <w:rPr>
          <w:sz w:val="22"/>
        </w:rPr>
        <w:t>create new jobs</w:t>
      </w:r>
    </w:p>
    <w:p w:rsidR="00244B7B" w:rsidRDefault="00887EF7" w:rsidP="00887EF7">
      <w:pPr>
        <w:pStyle w:val="LVABodycopy"/>
        <w:numPr>
          <w:ilvl w:val="0"/>
          <w:numId w:val="9"/>
        </w:numPr>
        <w:spacing w:after="120"/>
        <w:contextualSpacing/>
        <w:rPr>
          <w:sz w:val="22"/>
        </w:rPr>
      </w:pPr>
      <w:r>
        <w:rPr>
          <w:sz w:val="22"/>
        </w:rPr>
        <w:t>a</w:t>
      </w:r>
      <w:r w:rsidR="00244B7B">
        <w:rPr>
          <w:sz w:val="22"/>
        </w:rPr>
        <w:t xml:space="preserve"> capacity to</w:t>
      </w:r>
      <w:r w:rsidR="009012F4">
        <w:rPr>
          <w:sz w:val="22"/>
        </w:rPr>
        <w:t xml:space="preserve"> improve </w:t>
      </w:r>
      <w:r w:rsidR="00845E32">
        <w:rPr>
          <w:sz w:val="22"/>
        </w:rPr>
        <w:t xml:space="preserve">the </w:t>
      </w:r>
      <w:r w:rsidR="009012F4">
        <w:rPr>
          <w:sz w:val="22"/>
        </w:rPr>
        <w:t>productivity</w:t>
      </w:r>
      <w:r w:rsidR="00244B7B">
        <w:rPr>
          <w:sz w:val="22"/>
        </w:rPr>
        <w:t xml:space="preserve"> of the region</w:t>
      </w:r>
    </w:p>
    <w:p w:rsidR="00244B7B" w:rsidRDefault="00887EF7" w:rsidP="00887EF7">
      <w:pPr>
        <w:pStyle w:val="LVABodycopy"/>
        <w:numPr>
          <w:ilvl w:val="0"/>
          <w:numId w:val="9"/>
        </w:numPr>
        <w:spacing w:after="120"/>
        <w:contextualSpacing/>
        <w:rPr>
          <w:sz w:val="22"/>
        </w:rPr>
      </w:pPr>
      <w:r>
        <w:rPr>
          <w:sz w:val="22"/>
        </w:rPr>
        <w:t>a</w:t>
      </w:r>
      <w:r w:rsidR="00244B7B">
        <w:rPr>
          <w:sz w:val="22"/>
        </w:rPr>
        <w:t xml:space="preserve"> capacity to improve the </w:t>
      </w:r>
      <w:r w:rsidR="009012F4">
        <w:rPr>
          <w:sz w:val="22"/>
        </w:rPr>
        <w:t xml:space="preserve"> long term competitiveness of the region</w:t>
      </w:r>
      <w:r w:rsidR="00244B7B">
        <w:rPr>
          <w:sz w:val="22"/>
        </w:rPr>
        <w:t>; and</w:t>
      </w:r>
    </w:p>
    <w:p w:rsidR="009012F4" w:rsidRDefault="00244B7B" w:rsidP="00887EF7">
      <w:pPr>
        <w:pStyle w:val="LVABodycopy"/>
        <w:numPr>
          <w:ilvl w:val="0"/>
          <w:numId w:val="9"/>
        </w:numPr>
        <w:spacing w:after="120"/>
        <w:contextualSpacing/>
        <w:rPr>
          <w:sz w:val="22"/>
        </w:rPr>
      </w:pPr>
      <w:r>
        <w:rPr>
          <w:sz w:val="22"/>
        </w:rPr>
        <w:t>that</w:t>
      </w:r>
      <w:r w:rsidR="00845E32">
        <w:rPr>
          <w:sz w:val="22"/>
        </w:rPr>
        <w:t xml:space="preserve"> </w:t>
      </w:r>
      <w:r w:rsidR="00887EF7">
        <w:rPr>
          <w:sz w:val="22"/>
        </w:rPr>
        <w:t xml:space="preserve">it </w:t>
      </w:r>
      <w:r w:rsidR="00845E32">
        <w:rPr>
          <w:sz w:val="22"/>
        </w:rPr>
        <w:t>has incurred land transfer duties or other Victorian or Local Government fees and charges in the process of establishing the new business activity.</w:t>
      </w:r>
    </w:p>
    <w:p w:rsidR="00887EF7" w:rsidRDefault="00887EF7" w:rsidP="00887EF7">
      <w:pPr>
        <w:pStyle w:val="LVABodycopy"/>
        <w:spacing w:after="120"/>
        <w:ind w:left="360"/>
        <w:contextualSpacing/>
        <w:rPr>
          <w:sz w:val="22"/>
        </w:rPr>
      </w:pPr>
    </w:p>
    <w:p w:rsidR="00244B7B" w:rsidRDefault="00244B7B" w:rsidP="002E4423">
      <w:pPr>
        <w:pStyle w:val="LVABodycopy"/>
        <w:spacing w:after="120"/>
        <w:contextualSpacing/>
        <w:rPr>
          <w:sz w:val="22"/>
        </w:rPr>
      </w:pPr>
      <w:r>
        <w:rPr>
          <w:sz w:val="22"/>
        </w:rPr>
        <w:t xml:space="preserve">Business expansion is defined for the purpose of this </w:t>
      </w:r>
      <w:r w:rsidR="00E04F3B">
        <w:rPr>
          <w:sz w:val="22"/>
        </w:rPr>
        <w:t xml:space="preserve">scheme </w:t>
      </w:r>
      <w:r>
        <w:rPr>
          <w:sz w:val="22"/>
        </w:rPr>
        <w:t>as:</w:t>
      </w:r>
    </w:p>
    <w:p w:rsidR="00244B7B" w:rsidRDefault="00887EF7" w:rsidP="00887EF7">
      <w:pPr>
        <w:pStyle w:val="LVABodycopy"/>
        <w:numPr>
          <w:ilvl w:val="0"/>
          <w:numId w:val="9"/>
        </w:numPr>
        <w:spacing w:after="120"/>
        <w:contextualSpacing/>
        <w:rPr>
          <w:sz w:val="22"/>
        </w:rPr>
      </w:pPr>
      <w:r>
        <w:rPr>
          <w:sz w:val="22"/>
        </w:rPr>
        <w:t>g</w:t>
      </w:r>
      <w:r w:rsidR="00244B7B">
        <w:rPr>
          <w:sz w:val="22"/>
        </w:rPr>
        <w:t>rowth in turnover</w:t>
      </w:r>
    </w:p>
    <w:p w:rsidR="00244B7B" w:rsidRDefault="00887EF7" w:rsidP="00887EF7">
      <w:pPr>
        <w:pStyle w:val="LVABodycopy"/>
        <w:numPr>
          <w:ilvl w:val="0"/>
          <w:numId w:val="9"/>
        </w:numPr>
        <w:spacing w:after="120"/>
        <w:contextualSpacing/>
        <w:rPr>
          <w:sz w:val="22"/>
        </w:rPr>
      </w:pPr>
      <w:r>
        <w:rPr>
          <w:sz w:val="22"/>
        </w:rPr>
        <w:t>g</w:t>
      </w:r>
      <w:r w:rsidR="00244B7B">
        <w:rPr>
          <w:sz w:val="22"/>
        </w:rPr>
        <w:t>rowth in job numbers</w:t>
      </w:r>
      <w:r w:rsidR="00AD5EC9">
        <w:rPr>
          <w:sz w:val="22"/>
        </w:rPr>
        <w:t>; and</w:t>
      </w:r>
    </w:p>
    <w:p w:rsidR="00244B7B" w:rsidRDefault="00887EF7" w:rsidP="00887EF7">
      <w:pPr>
        <w:pStyle w:val="LVABodycopy"/>
        <w:numPr>
          <w:ilvl w:val="0"/>
          <w:numId w:val="9"/>
        </w:numPr>
        <w:spacing w:after="120"/>
        <w:contextualSpacing/>
        <w:rPr>
          <w:sz w:val="22"/>
        </w:rPr>
      </w:pPr>
      <w:r>
        <w:rPr>
          <w:sz w:val="22"/>
        </w:rPr>
        <w:t>i</w:t>
      </w:r>
      <w:r w:rsidR="00244B7B">
        <w:rPr>
          <w:sz w:val="22"/>
        </w:rPr>
        <w:t>mproved business sustainability</w:t>
      </w:r>
    </w:p>
    <w:p w:rsidR="00422347" w:rsidRDefault="00422347" w:rsidP="00422347">
      <w:pPr>
        <w:pStyle w:val="LVABodycopy"/>
        <w:spacing w:after="120"/>
        <w:contextualSpacing/>
        <w:rPr>
          <w:sz w:val="22"/>
        </w:rPr>
      </w:pPr>
    </w:p>
    <w:p w:rsidR="00422347" w:rsidRDefault="00422347" w:rsidP="00422347">
      <w:pPr>
        <w:pStyle w:val="LVABodycopy"/>
        <w:spacing w:after="120"/>
        <w:contextualSpacing/>
        <w:rPr>
          <w:sz w:val="22"/>
        </w:rPr>
      </w:pPr>
      <w:r>
        <w:rPr>
          <w:sz w:val="22"/>
        </w:rPr>
        <w:t xml:space="preserve">For the purposes of the Scheme, new jobs include casual, fixed term, part time or full time </w:t>
      </w:r>
      <w:r w:rsidR="00AA4EF8">
        <w:rPr>
          <w:sz w:val="22"/>
        </w:rPr>
        <w:t>positions</w:t>
      </w:r>
      <w:r>
        <w:rPr>
          <w:sz w:val="22"/>
        </w:rPr>
        <w:t xml:space="preserve"> that</w:t>
      </w:r>
      <w:r w:rsidR="00AA4EF8">
        <w:rPr>
          <w:sz w:val="22"/>
        </w:rPr>
        <w:t xml:space="preserve"> are</w:t>
      </w:r>
      <w:r>
        <w:rPr>
          <w:sz w:val="22"/>
        </w:rPr>
        <w:t>:</w:t>
      </w:r>
    </w:p>
    <w:p w:rsidR="00422347" w:rsidRDefault="00422347" w:rsidP="00422347">
      <w:pPr>
        <w:pStyle w:val="LVABodycopy"/>
        <w:numPr>
          <w:ilvl w:val="0"/>
          <w:numId w:val="9"/>
        </w:numPr>
        <w:spacing w:after="120"/>
        <w:contextualSpacing/>
        <w:rPr>
          <w:sz w:val="22"/>
        </w:rPr>
      </w:pPr>
      <w:r>
        <w:rPr>
          <w:sz w:val="22"/>
        </w:rPr>
        <w:t>addition</w:t>
      </w:r>
      <w:r w:rsidR="00E512E3">
        <w:rPr>
          <w:sz w:val="22"/>
        </w:rPr>
        <w:t>al to the</w:t>
      </w:r>
      <w:r>
        <w:rPr>
          <w:sz w:val="22"/>
        </w:rPr>
        <w:t xml:space="preserve"> existing </w:t>
      </w:r>
      <w:r w:rsidR="00E512E3">
        <w:rPr>
          <w:sz w:val="22"/>
        </w:rPr>
        <w:t>employee profile,</w:t>
      </w:r>
      <w:r w:rsidR="009E592A">
        <w:rPr>
          <w:sz w:val="22"/>
        </w:rPr>
        <w:t xml:space="preserve"> and</w:t>
      </w:r>
    </w:p>
    <w:p w:rsidR="00422347" w:rsidRPr="009E592A" w:rsidRDefault="00422347" w:rsidP="00887EF7">
      <w:pPr>
        <w:pStyle w:val="LVABodycopy"/>
        <w:numPr>
          <w:ilvl w:val="0"/>
          <w:numId w:val="9"/>
        </w:numPr>
        <w:spacing w:after="120"/>
        <w:contextualSpacing/>
        <w:rPr>
          <w:sz w:val="22"/>
        </w:rPr>
      </w:pPr>
      <w:r w:rsidRPr="009E592A">
        <w:rPr>
          <w:sz w:val="22"/>
        </w:rPr>
        <w:t>remunerated in accordance with the relevant Award</w:t>
      </w:r>
      <w:r w:rsidR="009E592A" w:rsidRPr="009E592A">
        <w:rPr>
          <w:sz w:val="22"/>
        </w:rPr>
        <w:t>.</w:t>
      </w:r>
    </w:p>
    <w:p w:rsidR="009012F4" w:rsidRDefault="009012F4" w:rsidP="00856DC0">
      <w:pPr>
        <w:pStyle w:val="LVABodycopy"/>
        <w:spacing w:after="120"/>
        <w:contextualSpacing/>
        <w:rPr>
          <w:sz w:val="22"/>
        </w:rPr>
      </w:pPr>
    </w:p>
    <w:p w:rsidR="00BB4C83" w:rsidRPr="00BB4C83" w:rsidRDefault="00BB4C83" w:rsidP="00887EF7">
      <w:pPr>
        <w:pStyle w:val="LVAHeading1"/>
        <w:numPr>
          <w:ilvl w:val="0"/>
          <w:numId w:val="4"/>
        </w:numPr>
        <w:rPr>
          <w:noProof/>
          <w:lang w:eastAsia="en-AU"/>
        </w:rPr>
      </w:pPr>
      <w:r w:rsidRPr="00BB4C83">
        <w:rPr>
          <w:noProof/>
        </w:rPr>
        <w:t>Definition</w:t>
      </w:r>
      <w:r w:rsidRPr="00BB4C83">
        <w:rPr>
          <w:noProof/>
          <w:lang w:eastAsia="en-AU"/>
        </w:rPr>
        <w:t xml:space="preserve"> of Latrobe Valley</w:t>
      </w:r>
      <w:r w:rsidR="008D0BD9">
        <w:rPr>
          <w:noProof/>
          <w:lang w:eastAsia="en-AU"/>
        </w:rPr>
        <w:t xml:space="preserve"> Region</w:t>
      </w:r>
    </w:p>
    <w:p w:rsidR="00226A3F" w:rsidRDefault="008D0BD9" w:rsidP="00BB4C83">
      <w:pPr>
        <w:pStyle w:val="LVABodycopy"/>
        <w:spacing w:after="120"/>
        <w:contextualSpacing/>
        <w:rPr>
          <w:sz w:val="22"/>
        </w:rPr>
      </w:pPr>
      <w:r>
        <w:rPr>
          <w:sz w:val="22"/>
        </w:rPr>
        <w:t>The</w:t>
      </w:r>
      <w:r w:rsidR="000140ED" w:rsidRPr="000140ED">
        <w:rPr>
          <w:sz w:val="22"/>
        </w:rPr>
        <w:t xml:space="preserve"> Latrobe Valley</w:t>
      </w:r>
      <w:r>
        <w:rPr>
          <w:sz w:val="22"/>
        </w:rPr>
        <w:t xml:space="preserve"> Region</w:t>
      </w:r>
      <w:r w:rsidR="000140ED" w:rsidRPr="000140ED">
        <w:rPr>
          <w:sz w:val="22"/>
        </w:rPr>
        <w:t xml:space="preserve"> includes the Latrobe City, Baw </w:t>
      </w:r>
      <w:proofErr w:type="spellStart"/>
      <w:r w:rsidR="000140ED" w:rsidRPr="000140ED">
        <w:rPr>
          <w:sz w:val="22"/>
        </w:rPr>
        <w:t>Baw</w:t>
      </w:r>
      <w:proofErr w:type="spellEnd"/>
      <w:r w:rsidR="00B55926">
        <w:rPr>
          <w:sz w:val="22"/>
        </w:rPr>
        <w:t xml:space="preserve"> Shire</w:t>
      </w:r>
      <w:r w:rsidR="000140ED" w:rsidRPr="000140ED">
        <w:rPr>
          <w:sz w:val="22"/>
        </w:rPr>
        <w:t xml:space="preserve"> and Wellington</w:t>
      </w:r>
      <w:r w:rsidR="00B55926">
        <w:rPr>
          <w:sz w:val="22"/>
        </w:rPr>
        <w:t xml:space="preserve"> Shire</w:t>
      </w:r>
      <w:r w:rsidR="00976AE9">
        <w:rPr>
          <w:sz w:val="22"/>
        </w:rPr>
        <w:t xml:space="preserve"> C</w:t>
      </w:r>
      <w:r w:rsidR="000140ED" w:rsidRPr="000140ED">
        <w:rPr>
          <w:sz w:val="22"/>
        </w:rPr>
        <w:t xml:space="preserve">ouncil areas. Applications from other impacted communities in the </w:t>
      </w:r>
      <w:r>
        <w:rPr>
          <w:sz w:val="22"/>
        </w:rPr>
        <w:t>R</w:t>
      </w:r>
      <w:r w:rsidRPr="000140ED">
        <w:rPr>
          <w:sz w:val="22"/>
        </w:rPr>
        <w:t xml:space="preserve">egion </w:t>
      </w:r>
      <w:r w:rsidR="001A6789">
        <w:rPr>
          <w:sz w:val="22"/>
        </w:rPr>
        <w:t>may</w:t>
      </w:r>
      <w:r w:rsidR="000140ED" w:rsidRPr="000140ED">
        <w:rPr>
          <w:sz w:val="22"/>
        </w:rPr>
        <w:t xml:space="preserve"> be considered</w:t>
      </w:r>
      <w:r w:rsidR="001A6789">
        <w:rPr>
          <w:sz w:val="22"/>
        </w:rPr>
        <w:t xml:space="preserve"> if significant economic benefit to the Latrobe Valley</w:t>
      </w:r>
      <w:r w:rsidR="00E81D42">
        <w:rPr>
          <w:sz w:val="22"/>
        </w:rPr>
        <w:t xml:space="preserve"> can be demonstrated</w:t>
      </w:r>
      <w:r w:rsidR="000140ED" w:rsidRPr="000140ED">
        <w:rPr>
          <w:sz w:val="22"/>
        </w:rPr>
        <w:t>.</w:t>
      </w:r>
    </w:p>
    <w:p w:rsidR="00FC7FCE" w:rsidRDefault="00FC7FCE">
      <w:pPr>
        <w:rPr>
          <w:rFonts w:ascii="Arial" w:hAnsi="Arial" w:cs="Arial"/>
          <w:color w:val="4B515A"/>
          <w:sz w:val="22"/>
          <w:szCs w:val="18"/>
        </w:rPr>
      </w:pPr>
      <w:r>
        <w:rPr>
          <w:sz w:val="22"/>
        </w:rPr>
        <w:br w:type="page"/>
      </w:r>
    </w:p>
    <w:p w:rsidR="00BB4C83" w:rsidRDefault="008D0BD9" w:rsidP="00887EF7">
      <w:pPr>
        <w:pStyle w:val="LVAHeading1"/>
        <w:numPr>
          <w:ilvl w:val="0"/>
          <w:numId w:val="4"/>
        </w:numPr>
        <w:rPr>
          <w:noProof/>
          <w:lang w:eastAsia="en-AU"/>
        </w:rPr>
      </w:pPr>
      <w:r>
        <w:rPr>
          <w:noProof/>
        </w:rPr>
        <w:lastRenderedPageBreak/>
        <w:t>Reimbursement</w:t>
      </w:r>
      <w:r w:rsidRPr="00BB4C83">
        <w:rPr>
          <w:noProof/>
          <w:lang w:eastAsia="en-AU"/>
        </w:rPr>
        <w:t xml:space="preserve"> </w:t>
      </w:r>
      <w:r w:rsidR="00BB4C83" w:rsidRPr="00BB4C83">
        <w:rPr>
          <w:noProof/>
          <w:lang w:eastAsia="en-AU"/>
        </w:rPr>
        <w:t>Process</w:t>
      </w:r>
    </w:p>
    <w:p w:rsidR="00F34EA6" w:rsidRDefault="00103899" w:rsidP="000E2E3B">
      <w:pPr>
        <w:pStyle w:val="LVABodycopy"/>
        <w:spacing w:after="120"/>
        <w:contextualSpacing/>
        <w:rPr>
          <w:sz w:val="22"/>
        </w:rPr>
      </w:pPr>
      <w:r>
        <w:rPr>
          <w:sz w:val="22"/>
        </w:rPr>
        <w:t xml:space="preserve">There are </w:t>
      </w:r>
      <w:r w:rsidR="00856DC0">
        <w:rPr>
          <w:sz w:val="22"/>
        </w:rPr>
        <w:t xml:space="preserve">five </w:t>
      </w:r>
      <w:r w:rsidR="00B55926">
        <w:rPr>
          <w:sz w:val="22"/>
        </w:rPr>
        <w:t xml:space="preserve">steps to the </w:t>
      </w:r>
      <w:r w:rsidR="008D0BD9">
        <w:rPr>
          <w:sz w:val="22"/>
        </w:rPr>
        <w:t xml:space="preserve">reimbursement </w:t>
      </w:r>
      <w:r w:rsidR="00B55926">
        <w:rPr>
          <w:sz w:val="22"/>
        </w:rPr>
        <w:t>process:</w:t>
      </w:r>
    </w:p>
    <w:p w:rsidR="00B55926" w:rsidRPr="000E2E3B" w:rsidRDefault="00B55926" w:rsidP="000E2E3B">
      <w:pPr>
        <w:pStyle w:val="LVABodycopy"/>
        <w:spacing w:after="120"/>
        <w:contextualSpacing/>
        <w:rPr>
          <w:sz w:val="22"/>
        </w:rPr>
      </w:pPr>
      <w:r>
        <w:rPr>
          <w:sz w:val="22"/>
        </w:rPr>
        <w:t xml:space="preserve"> </w:t>
      </w:r>
    </w:p>
    <w:p w:rsidR="00E81D42" w:rsidRDefault="00E81D42" w:rsidP="00887EF7">
      <w:pPr>
        <w:pStyle w:val="LVABodycopy"/>
        <w:numPr>
          <w:ilvl w:val="0"/>
          <w:numId w:val="8"/>
        </w:numPr>
        <w:spacing w:after="120"/>
        <w:contextualSpacing/>
        <w:rPr>
          <w:sz w:val="22"/>
        </w:rPr>
      </w:pPr>
      <w:r>
        <w:rPr>
          <w:sz w:val="22"/>
        </w:rPr>
        <w:t xml:space="preserve">Discuss your application with LVA staff </w:t>
      </w:r>
      <w:r w:rsidR="00D645E1">
        <w:rPr>
          <w:sz w:val="22"/>
        </w:rPr>
        <w:t xml:space="preserve">who will advise </w:t>
      </w:r>
      <w:r w:rsidR="00F34EA6">
        <w:rPr>
          <w:sz w:val="22"/>
        </w:rPr>
        <w:t xml:space="preserve">you </w:t>
      </w:r>
      <w:r w:rsidR="00D645E1">
        <w:rPr>
          <w:sz w:val="22"/>
        </w:rPr>
        <w:t>of eligibility</w:t>
      </w:r>
      <w:r w:rsidR="00F34EA6">
        <w:rPr>
          <w:sz w:val="22"/>
        </w:rPr>
        <w:t xml:space="preserve"> </w:t>
      </w:r>
      <w:r w:rsidR="00D645E1">
        <w:rPr>
          <w:sz w:val="22"/>
        </w:rPr>
        <w:t xml:space="preserve">and </w:t>
      </w:r>
      <w:r w:rsidR="00F34EA6">
        <w:rPr>
          <w:sz w:val="22"/>
        </w:rPr>
        <w:t xml:space="preserve">the </w:t>
      </w:r>
      <w:r w:rsidR="00D645E1">
        <w:rPr>
          <w:sz w:val="22"/>
        </w:rPr>
        <w:t>requirements for supporting evidence</w:t>
      </w:r>
      <w:r w:rsidR="0021385D">
        <w:rPr>
          <w:sz w:val="22"/>
        </w:rPr>
        <w:t>.</w:t>
      </w:r>
    </w:p>
    <w:p w:rsidR="00D645E1" w:rsidRDefault="00F34EA6" w:rsidP="00887EF7">
      <w:pPr>
        <w:pStyle w:val="LVABodycopy"/>
        <w:numPr>
          <w:ilvl w:val="0"/>
          <w:numId w:val="8"/>
        </w:numPr>
        <w:spacing w:after="120"/>
        <w:contextualSpacing/>
        <w:rPr>
          <w:sz w:val="22"/>
        </w:rPr>
      </w:pPr>
      <w:r>
        <w:rPr>
          <w:sz w:val="22"/>
        </w:rPr>
        <w:t xml:space="preserve">You </w:t>
      </w:r>
      <w:r w:rsidR="00D645E1">
        <w:rPr>
          <w:sz w:val="22"/>
        </w:rPr>
        <w:t xml:space="preserve">lodge an application with the LVA </w:t>
      </w:r>
      <w:r>
        <w:rPr>
          <w:sz w:val="22"/>
        </w:rPr>
        <w:t xml:space="preserve">accompanied by </w:t>
      </w:r>
      <w:r w:rsidR="00D645E1">
        <w:rPr>
          <w:sz w:val="22"/>
        </w:rPr>
        <w:t>supporting evidence</w:t>
      </w:r>
      <w:r w:rsidR="0021385D">
        <w:rPr>
          <w:sz w:val="22"/>
        </w:rPr>
        <w:t>.</w:t>
      </w:r>
    </w:p>
    <w:p w:rsidR="00856DC0" w:rsidRPr="00856DC0" w:rsidRDefault="00856DC0" w:rsidP="00887EF7">
      <w:pPr>
        <w:pStyle w:val="LVABodycopy"/>
        <w:numPr>
          <w:ilvl w:val="0"/>
          <w:numId w:val="8"/>
        </w:numPr>
        <w:spacing w:after="120"/>
        <w:contextualSpacing/>
        <w:rPr>
          <w:sz w:val="22"/>
        </w:rPr>
      </w:pPr>
      <w:r>
        <w:rPr>
          <w:sz w:val="22"/>
        </w:rPr>
        <w:t xml:space="preserve">The LVA will consult with </w:t>
      </w:r>
      <w:r w:rsidR="00C3249B">
        <w:rPr>
          <w:sz w:val="22"/>
        </w:rPr>
        <w:t>relevant government agencies</w:t>
      </w:r>
      <w:r>
        <w:rPr>
          <w:sz w:val="22"/>
        </w:rPr>
        <w:t xml:space="preserve"> and undertake standard business checks</w:t>
      </w:r>
      <w:r w:rsidR="0021385D">
        <w:rPr>
          <w:sz w:val="22"/>
        </w:rPr>
        <w:t>.</w:t>
      </w:r>
    </w:p>
    <w:p w:rsidR="00103899" w:rsidRDefault="00103899" w:rsidP="00887EF7">
      <w:pPr>
        <w:pStyle w:val="LVABodycopy"/>
        <w:numPr>
          <w:ilvl w:val="0"/>
          <w:numId w:val="8"/>
        </w:numPr>
        <w:spacing w:after="120"/>
        <w:contextualSpacing/>
        <w:rPr>
          <w:sz w:val="22"/>
        </w:rPr>
      </w:pPr>
      <w:r>
        <w:rPr>
          <w:sz w:val="22"/>
        </w:rPr>
        <w:t xml:space="preserve">The </w:t>
      </w:r>
      <w:r w:rsidR="00DB022C" w:rsidRPr="00B55926">
        <w:rPr>
          <w:sz w:val="22"/>
        </w:rPr>
        <w:t xml:space="preserve">LVA will assess </w:t>
      </w:r>
      <w:r w:rsidR="002E4423">
        <w:rPr>
          <w:sz w:val="22"/>
        </w:rPr>
        <w:t xml:space="preserve">your </w:t>
      </w:r>
      <w:r w:rsidR="00DB022C" w:rsidRPr="00B55926">
        <w:rPr>
          <w:sz w:val="22"/>
        </w:rPr>
        <w:t xml:space="preserve">application </w:t>
      </w:r>
      <w:r w:rsidR="00B55926">
        <w:rPr>
          <w:sz w:val="22"/>
        </w:rPr>
        <w:t>and may</w:t>
      </w:r>
      <w:r w:rsidR="00481362" w:rsidRPr="00B55926">
        <w:rPr>
          <w:sz w:val="22"/>
        </w:rPr>
        <w:t xml:space="preserve"> </w:t>
      </w:r>
      <w:r>
        <w:rPr>
          <w:sz w:val="22"/>
        </w:rPr>
        <w:t xml:space="preserve">request an </w:t>
      </w:r>
      <w:r w:rsidR="00481362" w:rsidRPr="00B55926">
        <w:rPr>
          <w:sz w:val="22"/>
        </w:rPr>
        <w:t>interview</w:t>
      </w:r>
      <w:r>
        <w:rPr>
          <w:sz w:val="22"/>
        </w:rPr>
        <w:t xml:space="preserve"> with</w:t>
      </w:r>
      <w:r w:rsidR="00481362" w:rsidRPr="00B55926">
        <w:rPr>
          <w:sz w:val="22"/>
        </w:rPr>
        <w:t xml:space="preserve"> </w:t>
      </w:r>
      <w:r w:rsidR="00F34EA6">
        <w:rPr>
          <w:sz w:val="22"/>
        </w:rPr>
        <w:t xml:space="preserve">you </w:t>
      </w:r>
      <w:r w:rsidR="00176626" w:rsidRPr="00B55926">
        <w:rPr>
          <w:sz w:val="22"/>
        </w:rPr>
        <w:t xml:space="preserve">to </w:t>
      </w:r>
      <w:r w:rsidRPr="00B55926">
        <w:rPr>
          <w:sz w:val="22"/>
        </w:rPr>
        <w:t>confirm supporting evidence</w:t>
      </w:r>
      <w:r>
        <w:rPr>
          <w:sz w:val="22"/>
        </w:rPr>
        <w:t>.</w:t>
      </w:r>
    </w:p>
    <w:p w:rsidR="00BB4C83" w:rsidRPr="00B55926" w:rsidRDefault="00C3249B" w:rsidP="00887EF7">
      <w:pPr>
        <w:pStyle w:val="LVABodycopy"/>
        <w:numPr>
          <w:ilvl w:val="0"/>
          <w:numId w:val="8"/>
        </w:numPr>
        <w:spacing w:after="120"/>
        <w:contextualSpacing/>
        <w:rPr>
          <w:sz w:val="22"/>
        </w:rPr>
      </w:pPr>
      <w:r>
        <w:rPr>
          <w:sz w:val="22"/>
        </w:rPr>
        <w:t>You</w:t>
      </w:r>
      <w:r w:rsidR="00103899">
        <w:rPr>
          <w:sz w:val="22"/>
        </w:rPr>
        <w:t xml:space="preserve"> will be notified </w:t>
      </w:r>
      <w:r>
        <w:rPr>
          <w:sz w:val="22"/>
        </w:rPr>
        <w:t>of a decision.</w:t>
      </w:r>
      <w:r w:rsidR="00F34EA6">
        <w:rPr>
          <w:sz w:val="22"/>
        </w:rPr>
        <w:t xml:space="preserve"> </w:t>
      </w:r>
    </w:p>
    <w:p w:rsidR="00226A3F" w:rsidRPr="00BB4C83" w:rsidRDefault="00226A3F" w:rsidP="00BB4C83">
      <w:pPr>
        <w:pStyle w:val="LVABodycopy"/>
        <w:spacing w:after="120"/>
        <w:contextualSpacing/>
        <w:rPr>
          <w:sz w:val="22"/>
        </w:rPr>
      </w:pPr>
    </w:p>
    <w:p w:rsidR="00BB4C83" w:rsidRPr="00CE631B" w:rsidRDefault="00361D0A" w:rsidP="00887EF7">
      <w:pPr>
        <w:pStyle w:val="LVAHeading1"/>
        <w:numPr>
          <w:ilvl w:val="0"/>
          <w:numId w:val="4"/>
        </w:numPr>
        <w:rPr>
          <w:noProof/>
          <w:lang w:eastAsia="en-AU"/>
        </w:rPr>
      </w:pPr>
      <w:r>
        <w:rPr>
          <w:noProof/>
          <w:lang w:eastAsia="en-AU"/>
        </w:rPr>
        <w:t xml:space="preserve">Conditions of </w:t>
      </w:r>
      <w:r w:rsidR="0021385D">
        <w:rPr>
          <w:noProof/>
          <w:lang w:eastAsia="en-AU"/>
        </w:rPr>
        <w:t>Reimbursement</w:t>
      </w:r>
    </w:p>
    <w:p w:rsidR="00BB4C83" w:rsidRPr="00BB4C83" w:rsidRDefault="00176626" w:rsidP="00887EF7">
      <w:pPr>
        <w:pStyle w:val="LVAHeading1"/>
        <w:numPr>
          <w:ilvl w:val="1"/>
          <w:numId w:val="4"/>
        </w:numPr>
        <w:rPr>
          <w:noProof/>
          <w:lang w:val="en" w:eastAsia="en-AU"/>
        </w:rPr>
      </w:pPr>
      <w:r w:rsidRPr="009D4304">
        <w:rPr>
          <w:noProof/>
          <w:lang w:val="en" w:eastAsia="en-AU"/>
        </w:rPr>
        <w:t xml:space="preserve">Provision of </w:t>
      </w:r>
      <w:r w:rsidR="0021385D" w:rsidRPr="009D4304">
        <w:rPr>
          <w:noProof/>
          <w:lang w:val="en" w:eastAsia="en-AU"/>
        </w:rPr>
        <w:t>Evidence</w:t>
      </w:r>
      <w:r w:rsidR="00CE631B">
        <w:rPr>
          <w:noProof/>
          <w:lang w:val="en" w:eastAsia="en-AU"/>
        </w:rPr>
        <w:tab/>
      </w:r>
    </w:p>
    <w:p w:rsidR="00BB4C83" w:rsidRDefault="0021385D" w:rsidP="007761E0">
      <w:pPr>
        <w:pStyle w:val="LVABodycopy"/>
        <w:spacing w:after="120"/>
        <w:contextualSpacing/>
        <w:rPr>
          <w:sz w:val="22"/>
        </w:rPr>
      </w:pPr>
      <w:r>
        <w:rPr>
          <w:sz w:val="22"/>
        </w:rPr>
        <w:t xml:space="preserve">Businesses </w:t>
      </w:r>
      <w:r w:rsidR="00176626">
        <w:rPr>
          <w:sz w:val="22"/>
        </w:rPr>
        <w:t xml:space="preserve">seeking reimbursement </w:t>
      </w:r>
      <w:r w:rsidR="007761E0">
        <w:rPr>
          <w:sz w:val="22"/>
        </w:rPr>
        <w:t xml:space="preserve">of land transfer duty and/or fees and charges </w:t>
      </w:r>
      <w:r w:rsidR="00176626">
        <w:rPr>
          <w:sz w:val="22"/>
        </w:rPr>
        <w:t xml:space="preserve">will be required to </w:t>
      </w:r>
      <w:r w:rsidR="007761E0">
        <w:rPr>
          <w:sz w:val="22"/>
        </w:rPr>
        <w:t xml:space="preserve">provide evidence </w:t>
      </w:r>
      <w:r w:rsidR="00EF2A80">
        <w:rPr>
          <w:sz w:val="22"/>
        </w:rPr>
        <w:t xml:space="preserve">that </w:t>
      </w:r>
      <w:r w:rsidR="007761E0">
        <w:rPr>
          <w:sz w:val="22"/>
        </w:rPr>
        <w:t xml:space="preserve">confirms they are a new or expanding business </w:t>
      </w:r>
      <w:r w:rsidR="00EF2A80">
        <w:rPr>
          <w:sz w:val="22"/>
        </w:rPr>
        <w:t>with</w:t>
      </w:r>
      <w:r w:rsidR="007761E0">
        <w:rPr>
          <w:sz w:val="22"/>
        </w:rPr>
        <w:t xml:space="preserve">in the Latrobe Valley </w:t>
      </w:r>
      <w:r>
        <w:rPr>
          <w:sz w:val="22"/>
        </w:rPr>
        <w:t>R</w:t>
      </w:r>
      <w:r w:rsidR="007761E0">
        <w:rPr>
          <w:sz w:val="22"/>
        </w:rPr>
        <w:t>egion. This</w:t>
      </w:r>
      <w:r w:rsidR="00176626">
        <w:rPr>
          <w:sz w:val="22"/>
        </w:rPr>
        <w:t xml:space="preserve"> </w:t>
      </w:r>
      <w:r w:rsidR="00EF2A80">
        <w:rPr>
          <w:sz w:val="22"/>
        </w:rPr>
        <w:t xml:space="preserve">evidence </w:t>
      </w:r>
      <w:r w:rsidR="00176626">
        <w:rPr>
          <w:sz w:val="22"/>
        </w:rPr>
        <w:t>includes</w:t>
      </w:r>
      <w:r w:rsidR="0016731C">
        <w:rPr>
          <w:sz w:val="22"/>
        </w:rPr>
        <w:t xml:space="preserve"> but is not limited to</w:t>
      </w:r>
      <w:r w:rsidR="00BB4C83" w:rsidRPr="00BB4C83">
        <w:rPr>
          <w:sz w:val="22"/>
        </w:rPr>
        <w:t>:</w:t>
      </w:r>
    </w:p>
    <w:p w:rsidR="002E4423" w:rsidRPr="00BB4C83" w:rsidRDefault="002E4423" w:rsidP="007761E0">
      <w:pPr>
        <w:pStyle w:val="LVABodycopy"/>
        <w:spacing w:after="120"/>
        <w:contextualSpacing/>
        <w:rPr>
          <w:sz w:val="22"/>
        </w:rPr>
      </w:pPr>
    </w:p>
    <w:p w:rsidR="0095297E" w:rsidRDefault="00EE6B61" w:rsidP="00887EF7">
      <w:pPr>
        <w:pStyle w:val="LVABodycopy"/>
        <w:numPr>
          <w:ilvl w:val="0"/>
          <w:numId w:val="7"/>
        </w:numPr>
        <w:spacing w:after="120"/>
        <w:contextualSpacing/>
        <w:rPr>
          <w:sz w:val="22"/>
        </w:rPr>
      </w:pPr>
      <w:r>
        <w:rPr>
          <w:sz w:val="22"/>
        </w:rPr>
        <w:t>the information provided in the application</w:t>
      </w:r>
      <w:r w:rsidR="00E04F3B">
        <w:rPr>
          <w:sz w:val="22"/>
        </w:rPr>
        <w:t xml:space="preserve"> </w:t>
      </w:r>
      <w:r w:rsidR="007761E0">
        <w:rPr>
          <w:sz w:val="22"/>
        </w:rPr>
        <w:t>detailing the</w:t>
      </w:r>
      <w:r w:rsidR="005B5252">
        <w:rPr>
          <w:sz w:val="22"/>
        </w:rPr>
        <w:t xml:space="preserve"> business </w:t>
      </w:r>
      <w:r w:rsidR="007761E0">
        <w:rPr>
          <w:sz w:val="22"/>
        </w:rPr>
        <w:t>establishment or expansion</w:t>
      </w:r>
      <w:r>
        <w:rPr>
          <w:sz w:val="22"/>
        </w:rPr>
        <w:t xml:space="preserve"> and</w:t>
      </w:r>
      <w:r w:rsidR="007761E0">
        <w:rPr>
          <w:sz w:val="22"/>
        </w:rPr>
        <w:t xml:space="preserve"> expected jobs growth</w:t>
      </w:r>
    </w:p>
    <w:p w:rsidR="002E4423" w:rsidRDefault="00976AE9" w:rsidP="002E4423">
      <w:pPr>
        <w:pStyle w:val="LVABodycopy"/>
        <w:numPr>
          <w:ilvl w:val="0"/>
          <w:numId w:val="7"/>
        </w:numPr>
        <w:spacing w:after="120"/>
        <w:contextualSpacing/>
        <w:rPr>
          <w:sz w:val="22"/>
        </w:rPr>
      </w:pPr>
      <w:r>
        <w:rPr>
          <w:sz w:val="22"/>
        </w:rPr>
        <w:t xml:space="preserve">tax receipts or other </w:t>
      </w:r>
      <w:r w:rsidR="007761E0" w:rsidRPr="002E4423">
        <w:rPr>
          <w:sz w:val="22"/>
        </w:rPr>
        <w:t>e</w:t>
      </w:r>
      <w:r w:rsidR="00483163" w:rsidRPr="002E4423">
        <w:rPr>
          <w:sz w:val="22"/>
        </w:rPr>
        <w:t xml:space="preserve">vidence </w:t>
      </w:r>
      <w:r w:rsidR="00176626" w:rsidRPr="002E4423">
        <w:rPr>
          <w:sz w:val="22"/>
        </w:rPr>
        <w:t>of payment of all claimed fees and charges</w:t>
      </w:r>
    </w:p>
    <w:p w:rsidR="00F84FDC" w:rsidRPr="00C14BA9" w:rsidRDefault="00F84FDC" w:rsidP="002E4423">
      <w:pPr>
        <w:pStyle w:val="LVABodycopy"/>
        <w:numPr>
          <w:ilvl w:val="0"/>
          <w:numId w:val="7"/>
        </w:numPr>
        <w:spacing w:after="120"/>
        <w:contextualSpacing/>
        <w:rPr>
          <w:sz w:val="22"/>
        </w:rPr>
      </w:pPr>
      <w:r w:rsidRPr="00C14BA9">
        <w:rPr>
          <w:sz w:val="22"/>
        </w:rPr>
        <w:t xml:space="preserve">in the case of complex property transactions, evidence of the business structure and connections may be requested </w:t>
      </w:r>
    </w:p>
    <w:p w:rsidR="00976AE9" w:rsidRDefault="00976AE9" w:rsidP="00976AE9">
      <w:pPr>
        <w:pStyle w:val="LVABodycopy"/>
        <w:spacing w:after="120"/>
        <w:contextualSpacing/>
        <w:rPr>
          <w:sz w:val="22"/>
        </w:rPr>
      </w:pPr>
    </w:p>
    <w:p w:rsidR="00976AE9" w:rsidRPr="00C14BA9" w:rsidRDefault="002E4423" w:rsidP="00976AE9">
      <w:pPr>
        <w:pStyle w:val="LVABodycopy"/>
        <w:spacing w:after="120"/>
        <w:contextualSpacing/>
        <w:rPr>
          <w:sz w:val="22"/>
        </w:rPr>
      </w:pPr>
      <w:r w:rsidRPr="00C14BA9">
        <w:rPr>
          <w:sz w:val="22"/>
        </w:rPr>
        <w:t>Where a property is purchased</w:t>
      </w:r>
      <w:r w:rsidR="00976AE9" w:rsidRPr="00C14BA9">
        <w:rPr>
          <w:sz w:val="22"/>
        </w:rPr>
        <w:t>:</w:t>
      </w:r>
    </w:p>
    <w:p w:rsidR="00976AE9" w:rsidRPr="00C14BA9" w:rsidRDefault="00976AE9" w:rsidP="00976AE9">
      <w:pPr>
        <w:pStyle w:val="LVABodycopy"/>
        <w:spacing w:after="120"/>
        <w:contextualSpacing/>
        <w:rPr>
          <w:sz w:val="22"/>
        </w:rPr>
      </w:pPr>
    </w:p>
    <w:p w:rsidR="002E4423" w:rsidRPr="00C14BA9" w:rsidRDefault="0083737D" w:rsidP="00976AE9">
      <w:pPr>
        <w:pStyle w:val="LVABodycopy"/>
        <w:numPr>
          <w:ilvl w:val="0"/>
          <w:numId w:val="11"/>
        </w:numPr>
        <w:spacing w:after="120"/>
        <w:contextualSpacing/>
        <w:rPr>
          <w:sz w:val="22"/>
        </w:rPr>
      </w:pPr>
      <w:r w:rsidRPr="00C14BA9">
        <w:rPr>
          <w:sz w:val="22"/>
        </w:rPr>
        <w:t xml:space="preserve">a </w:t>
      </w:r>
      <w:r w:rsidR="0095297E" w:rsidRPr="00C14BA9">
        <w:rPr>
          <w:sz w:val="22"/>
        </w:rPr>
        <w:t xml:space="preserve">copy of the State Revenue Office </w:t>
      </w:r>
      <w:r w:rsidR="002E4423" w:rsidRPr="00C14BA9">
        <w:rPr>
          <w:sz w:val="22"/>
        </w:rPr>
        <w:t>“S</w:t>
      </w:r>
      <w:r w:rsidRPr="00C14BA9">
        <w:rPr>
          <w:sz w:val="22"/>
        </w:rPr>
        <w:t xml:space="preserve">tatement of </w:t>
      </w:r>
      <w:r w:rsidR="002E4423" w:rsidRPr="00C14BA9">
        <w:rPr>
          <w:sz w:val="22"/>
        </w:rPr>
        <w:t>D</w:t>
      </w:r>
      <w:r w:rsidRPr="00C14BA9">
        <w:rPr>
          <w:sz w:val="22"/>
        </w:rPr>
        <w:t xml:space="preserve">uty and </w:t>
      </w:r>
      <w:r w:rsidR="002E4423" w:rsidRPr="00C14BA9">
        <w:rPr>
          <w:sz w:val="22"/>
        </w:rPr>
        <w:t>L</w:t>
      </w:r>
      <w:r w:rsidRPr="00C14BA9">
        <w:rPr>
          <w:sz w:val="22"/>
        </w:rPr>
        <w:t xml:space="preserve">and </w:t>
      </w:r>
      <w:r w:rsidR="002E4423" w:rsidRPr="00C14BA9">
        <w:rPr>
          <w:sz w:val="22"/>
        </w:rPr>
        <w:t>T</w:t>
      </w:r>
      <w:r w:rsidRPr="00C14BA9">
        <w:rPr>
          <w:sz w:val="22"/>
        </w:rPr>
        <w:t>ransfer</w:t>
      </w:r>
      <w:r w:rsidR="002E4423" w:rsidRPr="00C14BA9">
        <w:rPr>
          <w:sz w:val="22"/>
        </w:rPr>
        <w:t>”</w:t>
      </w:r>
    </w:p>
    <w:p w:rsidR="00357FAC" w:rsidRPr="00C14BA9" w:rsidRDefault="00976AE9" w:rsidP="00976AE9">
      <w:pPr>
        <w:pStyle w:val="LVABodycopy"/>
        <w:numPr>
          <w:ilvl w:val="0"/>
          <w:numId w:val="11"/>
        </w:numPr>
        <w:spacing w:after="120"/>
        <w:contextualSpacing/>
        <w:rPr>
          <w:sz w:val="22"/>
        </w:rPr>
      </w:pPr>
      <w:r w:rsidRPr="00C14BA9">
        <w:rPr>
          <w:sz w:val="22"/>
        </w:rPr>
        <w:t>a copy of the current</w:t>
      </w:r>
      <w:r w:rsidR="00357FAC" w:rsidRPr="00C14BA9">
        <w:rPr>
          <w:sz w:val="22"/>
        </w:rPr>
        <w:t xml:space="preserve"> Certificate of Title</w:t>
      </w:r>
    </w:p>
    <w:p w:rsidR="00976AE9" w:rsidRPr="00C14BA9" w:rsidRDefault="00976AE9" w:rsidP="00976AE9">
      <w:pPr>
        <w:pStyle w:val="LVABodycopy"/>
        <w:numPr>
          <w:ilvl w:val="0"/>
          <w:numId w:val="11"/>
        </w:numPr>
        <w:spacing w:after="120"/>
        <w:contextualSpacing/>
        <w:rPr>
          <w:sz w:val="22"/>
        </w:rPr>
      </w:pPr>
      <w:r w:rsidRPr="00C14BA9">
        <w:rPr>
          <w:sz w:val="22"/>
        </w:rPr>
        <w:t>a copy of the contract of sale of the property</w:t>
      </w:r>
    </w:p>
    <w:p w:rsidR="00976AE9" w:rsidRPr="00C14BA9" w:rsidRDefault="00976AE9" w:rsidP="00976AE9">
      <w:pPr>
        <w:pStyle w:val="LVABodycopy"/>
        <w:numPr>
          <w:ilvl w:val="0"/>
          <w:numId w:val="11"/>
        </w:numPr>
        <w:spacing w:after="120"/>
        <w:contextualSpacing/>
        <w:rPr>
          <w:sz w:val="22"/>
        </w:rPr>
      </w:pPr>
      <w:r w:rsidRPr="00C14BA9">
        <w:rPr>
          <w:sz w:val="22"/>
        </w:rPr>
        <w:t xml:space="preserve">a copy of the “Notice of Acquisition” of the property </w:t>
      </w:r>
    </w:p>
    <w:p w:rsidR="002E4423" w:rsidRDefault="002E4423" w:rsidP="002E4423">
      <w:pPr>
        <w:pStyle w:val="LVABodycopy"/>
        <w:spacing w:after="120"/>
        <w:ind w:left="360"/>
        <w:contextualSpacing/>
        <w:rPr>
          <w:sz w:val="22"/>
        </w:rPr>
      </w:pPr>
    </w:p>
    <w:p w:rsidR="00176626" w:rsidRPr="002E4423" w:rsidRDefault="00EE6B61" w:rsidP="002E4423">
      <w:pPr>
        <w:pStyle w:val="LVABodycopy"/>
        <w:spacing w:after="120"/>
        <w:contextualSpacing/>
        <w:rPr>
          <w:sz w:val="22"/>
        </w:rPr>
      </w:pPr>
      <w:r w:rsidRPr="002E4423">
        <w:rPr>
          <w:sz w:val="22"/>
        </w:rPr>
        <w:t>A tax invoice alone is not sufficient evidence of payment.</w:t>
      </w:r>
    </w:p>
    <w:p w:rsidR="00BB4C83" w:rsidRPr="00BB4C83" w:rsidRDefault="00BB4C83" w:rsidP="00887EF7">
      <w:pPr>
        <w:pStyle w:val="LVAHeading1"/>
        <w:numPr>
          <w:ilvl w:val="1"/>
          <w:numId w:val="4"/>
        </w:numPr>
        <w:rPr>
          <w:noProof/>
          <w:lang w:val="en" w:eastAsia="en-AU"/>
        </w:rPr>
      </w:pPr>
      <w:r w:rsidRPr="00BB4C83">
        <w:rPr>
          <w:noProof/>
          <w:lang w:val="en" w:eastAsia="en-AU"/>
        </w:rPr>
        <w:t>Payments</w:t>
      </w:r>
    </w:p>
    <w:p w:rsidR="00BB4C83" w:rsidRDefault="00EE6B61" w:rsidP="000E2E3B">
      <w:pPr>
        <w:pStyle w:val="LVABodycopy"/>
        <w:spacing w:after="120"/>
        <w:contextualSpacing/>
        <w:rPr>
          <w:sz w:val="22"/>
        </w:rPr>
      </w:pPr>
      <w:r>
        <w:rPr>
          <w:sz w:val="22"/>
        </w:rPr>
        <w:t xml:space="preserve">Payments </w:t>
      </w:r>
      <w:r w:rsidR="00176626">
        <w:rPr>
          <w:sz w:val="22"/>
        </w:rPr>
        <w:t>will be made</w:t>
      </w:r>
      <w:r w:rsidR="007761E0">
        <w:rPr>
          <w:sz w:val="22"/>
        </w:rPr>
        <w:t xml:space="preserve"> </w:t>
      </w:r>
      <w:r w:rsidR="00483163">
        <w:rPr>
          <w:sz w:val="22"/>
        </w:rPr>
        <w:t xml:space="preserve">by the </w:t>
      </w:r>
      <w:r w:rsidR="007761E0">
        <w:rPr>
          <w:sz w:val="22"/>
        </w:rPr>
        <w:t>LVA</w:t>
      </w:r>
      <w:r>
        <w:rPr>
          <w:sz w:val="22"/>
        </w:rPr>
        <w:t xml:space="preserve"> </w:t>
      </w:r>
      <w:r w:rsidR="00E04F3B">
        <w:rPr>
          <w:sz w:val="22"/>
        </w:rPr>
        <w:t xml:space="preserve">once </w:t>
      </w:r>
      <w:r>
        <w:rPr>
          <w:sz w:val="22"/>
        </w:rPr>
        <w:t>an application is approved.</w:t>
      </w:r>
    </w:p>
    <w:p w:rsidR="00DA0E59" w:rsidRPr="00BB4C83" w:rsidRDefault="00BB4C83" w:rsidP="009D4304">
      <w:pPr>
        <w:pStyle w:val="LVABodycopy"/>
        <w:spacing w:after="120"/>
        <w:ind w:left="360"/>
        <w:contextualSpacing/>
        <w:rPr>
          <w:sz w:val="22"/>
        </w:rPr>
      </w:pPr>
      <w:r w:rsidRPr="00BB4C83">
        <w:rPr>
          <w:sz w:val="22"/>
        </w:rPr>
        <w:t xml:space="preserve"> </w:t>
      </w:r>
    </w:p>
    <w:p w:rsidR="00BB4C83" w:rsidRPr="00BB4C83" w:rsidRDefault="00BB4C83" w:rsidP="00887EF7">
      <w:pPr>
        <w:pStyle w:val="LVAHeading1"/>
        <w:numPr>
          <w:ilvl w:val="1"/>
          <w:numId w:val="4"/>
        </w:numPr>
        <w:rPr>
          <w:noProof/>
          <w:lang w:val="en" w:eastAsia="en-AU"/>
        </w:rPr>
      </w:pPr>
      <w:r w:rsidRPr="00BB4C83">
        <w:rPr>
          <w:noProof/>
          <w:lang w:val="en" w:eastAsia="en-AU"/>
        </w:rPr>
        <w:t xml:space="preserve">Evaluation </w:t>
      </w:r>
    </w:p>
    <w:p w:rsidR="00BB4C83" w:rsidRDefault="00BB4C83" w:rsidP="00BB4C83">
      <w:pPr>
        <w:pStyle w:val="LVABodycopy"/>
        <w:spacing w:after="120"/>
        <w:contextualSpacing/>
        <w:rPr>
          <w:sz w:val="22"/>
        </w:rPr>
      </w:pPr>
      <w:r w:rsidRPr="00BB4C83">
        <w:rPr>
          <w:sz w:val="22"/>
        </w:rPr>
        <w:t xml:space="preserve">Successful applicants </w:t>
      </w:r>
      <w:r w:rsidR="00395645">
        <w:rPr>
          <w:sz w:val="22"/>
        </w:rPr>
        <w:t>may</w:t>
      </w:r>
      <w:r w:rsidRPr="00BB4C83">
        <w:rPr>
          <w:sz w:val="22"/>
        </w:rPr>
        <w:t xml:space="preserve"> be </w:t>
      </w:r>
      <w:r w:rsidR="00EE6B61">
        <w:rPr>
          <w:sz w:val="22"/>
        </w:rPr>
        <w:t xml:space="preserve">contacted by the LVA to assist with </w:t>
      </w:r>
      <w:r w:rsidRPr="00BB4C83">
        <w:rPr>
          <w:sz w:val="22"/>
        </w:rPr>
        <w:t>an evaluati</w:t>
      </w:r>
      <w:r w:rsidR="00DF37A8">
        <w:rPr>
          <w:sz w:val="22"/>
        </w:rPr>
        <w:t xml:space="preserve">on </w:t>
      </w:r>
      <w:r w:rsidR="00EE6B61">
        <w:rPr>
          <w:sz w:val="22"/>
        </w:rPr>
        <w:t>of the scheme after the initial payment.</w:t>
      </w:r>
    </w:p>
    <w:p w:rsidR="00226A3F" w:rsidRPr="00BB4C83" w:rsidRDefault="00226A3F" w:rsidP="00BB4C83">
      <w:pPr>
        <w:pStyle w:val="LVABodycopy"/>
        <w:spacing w:after="120"/>
        <w:contextualSpacing/>
        <w:rPr>
          <w:sz w:val="22"/>
        </w:rPr>
      </w:pPr>
    </w:p>
    <w:p w:rsidR="00BB4C83" w:rsidRPr="00BB4C83" w:rsidRDefault="00BB4C83" w:rsidP="00887EF7">
      <w:pPr>
        <w:pStyle w:val="LVAHeading1"/>
        <w:numPr>
          <w:ilvl w:val="1"/>
          <w:numId w:val="4"/>
        </w:numPr>
        <w:rPr>
          <w:noProof/>
          <w:lang w:val="en" w:eastAsia="en-AU"/>
        </w:rPr>
      </w:pPr>
      <w:r w:rsidRPr="00BB4C83">
        <w:rPr>
          <w:noProof/>
          <w:lang w:val="en" w:eastAsia="en-AU"/>
        </w:rPr>
        <w:t>Acknowledgement</w:t>
      </w:r>
    </w:p>
    <w:p w:rsidR="00BB4C83" w:rsidRDefault="00895AE7" w:rsidP="00BB4C83">
      <w:pPr>
        <w:pStyle w:val="LVABodycopy"/>
        <w:spacing w:after="120"/>
        <w:contextualSpacing/>
        <w:rPr>
          <w:sz w:val="22"/>
        </w:rPr>
      </w:pPr>
      <w:r>
        <w:rPr>
          <w:sz w:val="22"/>
        </w:rPr>
        <w:t>In some instances, s</w:t>
      </w:r>
      <w:r w:rsidR="00BB4C83" w:rsidRPr="00BB4C83">
        <w:rPr>
          <w:sz w:val="22"/>
        </w:rPr>
        <w:t>uccessful applicants</w:t>
      </w:r>
      <w:r w:rsidR="000140ED">
        <w:rPr>
          <w:sz w:val="22"/>
        </w:rPr>
        <w:t xml:space="preserve"> </w:t>
      </w:r>
      <w:r w:rsidR="00EE6B61">
        <w:rPr>
          <w:sz w:val="22"/>
        </w:rPr>
        <w:t>may be asked</w:t>
      </w:r>
      <w:r w:rsidR="00BB4C83" w:rsidRPr="00BB4C83">
        <w:rPr>
          <w:sz w:val="22"/>
        </w:rPr>
        <w:t xml:space="preserve"> to acknowledge Victorian Government support</w:t>
      </w:r>
      <w:r w:rsidR="009954B2">
        <w:rPr>
          <w:sz w:val="22"/>
        </w:rPr>
        <w:t xml:space="preserve"> under the Latrobe Valley </w:t>
      </w:r>
      <w:r w:rsidR="00223604">
        <w:rPr>
          <w:sz w:val="22"/>
        </w:rPr>
        <w:t xml:space="preserve">Economic </w:t>
      </w:r>
      <w:r w:rsidR="009954B2">
        <w:rPr>
          <w:sz w:val="22"/>
        </w:rPr>
        <w:t>Growth Zone Incentive Fund</w:t>
      </w:r>
      <w:r w:rsidR="0083737D">
        <w:rPr>
          <w:sz w:val="22"/>
        </w:rPr>
        <w:t>.</w:t>
      </w:r>
      <w:r w:rsidR="00BB4C83" w:rsidRPr="00BB4C83">
        <w:rPr>
          <w:sz w:val="22"/>
        </w:rPr>
        <w:t xml:space="preserve"> </w:t>
      </w:r>
    </w:p>
    <w:p w:rsidR="00226A3F" w:rsidRPr="00BB4C83" w:rsidRDefault="00226A3F" w:rsidP="00BB4C83">
      <w:pPr>
        <w:pStyle w:val="LVABodycopy"/>
        <w:spacing w:after="120"/>
        <w:contextualSpacing/>
        <w:rPr>
          <w:sz w:val="22"/>
        </w:rPr>
      </w:pPr>
    </w:p>
    <w:p w:rsidR="00BB4C83" w:rsidRPr="00BB4C83" w:rsidRDefault="00BB4C83" w:rsidP="00887EF7">
      <w:pPr>
        <w:pStyle w:val="LVAHeading1"/>
        <w:numPr>
          <w:ilvl w:val="1"/>
          <w:numId w:val="4"/>
        </w:numPr>
        <w:rPr>
          <w:noProof/>
          <w:lang w:val="en" w:eastAsia="en-AU"/>
        </w:rPr>
      </w:pPr>
      <w:r w:rsidRPr="00BB4C83">
        <w:rPr>
          <w:noProof/>
          <w:lang w:val="en" w:eastAsia="en-AU"/>
        </w:rPr>
        <w:lastRenderedPageBreak/>
        <w:t>Privacy</w:t>
      </w:r>
    </w:p>
    <w:p w:rsidR="00BB4C83" w:rsidRPr="00BB4C83" w:rsidRDefault="00BB4C83" w:rsidP="00BB4C83">
      <w:pPr>
        <w:pStyle w:val="LVABodycopy"/>
        <w:spacing w:after="120"/>
        <w:contextualSpacing/>
        <w:rPr>
          <w:sz w:val="22"/>
        </w:rPr>
      </w:pPr>
      <w:r w:rsidRPr="00BB4C83">
        <w:rPr>
          <w:sz w:val="22"/>
        </w:rPr>
        <w:t xml:space="preserve">Any personal information about you or a third party in </w:t>
      </w:r>
      <w:r w:rsidR="000140ED">
        <w:rPr>
          <w:sz w:val="22"/>
        </w:rPr>
        <w:t>the</w:t>
      </w:r>
      <w:r w:rsidRPr="00BB4C83">
        <w:rPr>
          <w:sz w:val="22"/>
        </w:rPr>
        <w:t xml:space="preserve"> application will be collected by the LVA which is part of the Victorian Department of Premier and Cabine</w:t>
      </w:r>
      <w:r w:rsidR="00DF37A8">
        <w:rPr>
          <w:sz w:val="22"/>
        </w:rPr>
        <w:t xml:space="preserve">t (DPC) for the purpose of </w:t>
      </w:r>
      <w:r w:rsidR="00013EB7">
        <w:rPr>
          <w:sz w:val="22"/>
        </w:rPr>
        <w:t xml:space="preserve">the </w:t>
      </w:r>
      <w:r w:rsidR="007378C9">
        <w:rPr>
          <w:sz w:val="22"/>
        </w:rPr>
        <w:t>S</w:t>
      </w:r>
      <w:r w:rsidR="00013EB7">
        <w:rPr>
          <w:sz w:val="22"/>
        </w:rPr>
        <w:t>cheme’s</w:t>
      </w:r>
      <w:r w:rsidR="00013EB7" w:rsidRPr="00BB4C83">
        <w:rPr>
          <w:sz w:val="22"/>
        </w:rPr>
        <w:t xml:space="preserve"> </w:t>
      </w:r>
      <w:r w:rsidRPr="00BB4C83">
        <w:rPr>
          <w:sz w:val="22"/>
        </w:rPr>
        <w:t xml:space="preserve">administration. This information may be provided to other Victorian Government agencies for the purpose of assessing your application. If you intend to include personal information about third parties in your application, please ensure they are aware of the contents of this privacy statement. </w:t>
      </w:r>
      <w:r w:rsidRPr="00C47719">
        <w:rPr>
          <w:sz w:val="22"/>
        </w:rPr>
        <w:t xml:space="preserve">The Department’s privacy policy is available from </w:t>
      </w:r>
      <w:r w:rsidR="00C47719" w:rsidRPr="00C47719">
        <w:rPr>
          <w:sz w:val="22"/>
        </w:rPr>
        <w:t>http://www.dpc.vic.gov.au/index.php/privacy.</w:t>
      </w:r>
    </w:p>
    <w:p w:rsidR="00226A3F" w:rsidRDefault="00226A3F" w:rsidP="00BB4C83">
      <w:pPr>
        <w:pStyle w:val="LVABodycopy"/>
        <w:spacing w:after="120"/>
        <w:contextualSpacing/>
        <w:rPr>
          <w:sz w:val="22"/>
        </w:rPr>
      </w:pPr>
    </w:p>
    <w:p w:rsidR="00BB4C83" w:rsidRPr="00BB4C83" w:rsidRDefault="00BB4C83" w:rsidP="00BB4C83">
      <w:pPr>
        <w:pStyle w:val="LVABodycopy"/>
        <w:spacing w:after="120"/>
        <w:contextualSpacing/>
        <w:rPr>
          <w:sz w:val="22"/>
        </w:rPr>
      </w:pPr>
      <w:r w:rsidRPr="00BB4C83">
        <w:rPr>
          <w:sz w:val="22"/>
        </w:rPr>
        <w:t xml:space="preserve">Any personal information about you or a third party in your correspondence will be collected, held, managed, used, disclosed or transferred in accordance with the provisions of the </w:t>
      </w:r>
      <w:hyperlink r:id="rId9" w:tgtFrame="_blank" w:history="1">
        <w:r w:rsidRPr="00BB4C83">
          <w:rPr>
            <w:rStyle w:val="Hyperlink"/>
            <w:b/>
            <w:i/>
            <w:iCs/>
            <w:noProof/>
            <w:color w:val="auto"/>
            <w:sz w:val="22"/>
            <w:szCs w:val="22"/>
            <w:lang w:val="en" w:eastAsia="en-AU"/>
          </w:rPr>
          <w:t>Information Privacy Act 2000 (Vic)</w:t>
        </w:r>
      </w:hyperlink>
      <w:r w:rsidRPr="00BB4C83">
        <w:rPr>
          <w:b/>
          <w:bCs/>
          <w:noProof/>
          <w:color w:val="auto"/>
          <w:sz w:val="22"/>
          <w:szCs w:val="22"/>
          <w:lang w:val="en" w:eastAsia="en-AU"/>
        </w:rPr>
        <w:t xml:space="preserve"> </w:t>
      </w:r>
      <w:r w:rsidRPr="00BB4C83">
        <w:rPr>
          <w:sz w:val="22"/>
        </w:rPr>
        <w:t xml:space="preserve">and other applicable laws. DPC is committed to protecting the privacy of personal information. Enquiries about access to information about </w:t>
      </w:r>
      <w:r w:rsidR="000140ED">
        <w:rPr>
          <w:sz w:val="22"/>
        </w:rPr>
        <w:t>individuals</w:t>
      </w:r>
      <w:r w:rsidRPr="00BB4C83">
        <w:rPr>
          <w:sz w:val="22"/>
        </w:rPr>
        <w:t xml:space="preserve"> held by DPC are available from http://www.dpc.vic.gov.au/index.php/privacy</w:t>
      </w:r>
    </w:p>
    <w:p w:rsidR="00BB4C83" w:rsidRPr="00BB4C83" w:rsidRDefault="00BB4C83" w:rsidP="00BB4C83">
      <w:pPr>
        <w:pStyle w:val="LVAHeading1"/>
        <w:rPr>
          <w:noProof/>
          <w:lang w:eastAsia="en-AU"/>
        </w:rPr>
      </w:pPr>
    </w:p>
    <w:p w:rsidR="00BB4C83" w:rsidRPr="00BB4C83" w:rsidRDefault="00BB4C83" w:rsidP="00887EF7">
      <w:pPr>
        <w:pStyle w:val="LVAHeading1"/>
        <w:numPr>
          <w:ilvl w:val="0"/>
          <w:numId w:val="4"/>
        </w:numPr>
        <w:rPr>
          <w:noProof/>
          <w:lang w:eastAsia="en-AU"/>
        </w:rPr>
      </w:pPr>
      <w:r w:rsidRPr="00BB4C83">
        <w:rPr>
          <w:noProof/>
          <w:lang w:eastAsia="en-AU"/>
        </w:rPr>
        <w:t>Further Information</w:t>
      </w:r>
    </w:p>
    <w:p w:rsidR="00473F0B" w:rsidRPr="000C600B" w:rsidRDefault="00CE631B" w:rsidP="00204EBA">
      <w:pPr>
        <w:pStyle w:val="LVAHeading1"/>
      </w:pPr>
      <w:r>
        <w:rPr>
          <w:noProof/>
          <w:lang w:eastAsia="en-AU"/>
        </w:rPr>
        <mc:AlternateContent>
          <mc:Choice Requires="wps">
            <w:drawing>
              <wp:anchor distT="0" distB="0" distL="114300" distR="114300" simplePos="0" relativeHeight="251659264" behindDoc="0" locked="0" layoutInCell="1" allowOverlap="1" wp14:anchorId="3EEB7AF4" wp14:editId="6AD8B7E8">
                <wp:simplePos x="0" y="0"/>
                <wp:positionH relativeFrom="column">
                  <wp:posOffset>-9525</wp:posOffset>
                </wp:positionH>
                <wp:positionV relativeFrom="paragraph">
                  <wp:posOffset>8889</wp:posOffset>
                </wp:positionV>
                <wp:extent cx="5715000" cy="134302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5715000" cy="134302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31B" w:rsidRDefault="00CE631B" w:rsidP="00CE631B">
                            <w:pPr>
                              <w:pStyle w:val="Default"/>
                              <w:rPr>
                                <w:rFonts w:ascii="Arial" w:hAnsi="Arial" w:cs="Arial"/>
                                <w:b/>
                                <w:color w:val="5B9BD5" w:themeColor="accent1"/>
                                <w:sz w:val="22"/>
                                <w:szCs w:val="20"/>
                                <w:lang w:val="en-US"/>
                              </w:rPr>
                            </w:pPr>
                            <w:r w:rsidRPr="00CE631B">
                              <w:rPr>
                                <w:rFonts w:ascii="Arial" w:hAnsi="Arial" w:cs="Arial"/>
                                <w:b/>
                                <w:color w:val="5B9BD5" w:themeColor="accent1"/>
                                <w:sz w:val="22"/>
                                <w:szCs w:val="20"/>
                                <w:lang w:val="en-US"/>
                              </w:rPr>
                              <w:t>For more information, contact the Latrobe Valley Authority</w:t>
                            </w:r>
                            <w:r>
                              <w:rPr>
                                <w:rFonts w:ascii="Arial" w:hAnsi="Arial" w:cs="Arial"/>
                                <w:b/>
                                <w:color w:val="5B9BD5" w:themeColor="accent1"/>
                                <w:sz w:val="22"/>
                                <w:szCs w:val="20"/>
                                <w:lang w:val="en-US"/>
                              </w:rPr>
                              <w:t>.</w:t>
                            </w:r>
                          </w:p>
                          <w:p w:rsidR="00B03F87" w:rsidRPr="00CE631B" w:rsidRDefault="00B03F87" w:rsidP="00CE631B">
                            <w:pPr>
                              <w:pStyle w:val="Default"/>
                              <w:rPr>
                                <w:rFonts w:ascii="Arial" w:hAnsi="Arial" w:cs="Arial"/>
                                <w:b/>
                                <w:color w:val="5B9BD5" w:themeColor="accent1"/>
                                <w:sz w:val="22"/>
                                <w:szCs w:val="20"/>
                                <w:lang w:val="en-US"/>
                              </w:rPr>
                            </w:pPr>
                          </w:p>
                          <w:p w:rsidR="00CE631B" w:rsidRDefault="00CE631B" w:rsidP="00CE631B">
                            <w:pPr>
                              <w:pStyle w:val="Pa8"/>
                              <w:spacing w:after="40"/>
                              <w:rPr>
                                <w:rFonts w:ascii="Arial" w:hAnsi="Arial" w:cs="Arial"/>
                                <w:color w:val="4B515A"/>
                                <w:sz w:val="20"/>
                                <w:szCs w:val="18"/>
                                <w:lang w:val="en-US"/>
                              </w:rPr>
                            </w:pPr>
                            <w:r w:rsidRPr="00CE631B">
                              <w:rPr>
                                <w:rFonts w:ascii="Arial" w:hAnsi="Arial" w:cs="Arial"/>
                                <w:b/>
                                <w:color w:val="4B515A"/>
                                <w:sz w:val="20"/>
                                <w:szCs w:val="18"/>
                                <w:lang w:val="en-US"/>
                              </w:rPr>
                              <w:t>Website</w:t>
                            </w:r>
                            <w:r w:rsidRPr="00CE631B">
                              <w:rPr>
                                <w:rFonts w:ascii="Arial" w:hAnsi="Arial" w:cs="Arial"/>
                                <w:color w:val="44546A" w:themeColor="text2"/>
                                <w:szCs w:val="32"/>
                                <w:lang w:val="en-US"/>
                              </w:rPr>
                              <w:t>:</w:t>
                            </w:r>
                            <w:r w:rsidRPr="00CE631B">
                              <w:rPr>
                                <w:rFonts w:ascii="Arial" w:hAnsi="Arial" w:cs="Arial"/>
                                <w:color w:val="5B9BD5" w:themeColor="accent1"/>
                                <w:szCs w:val="32"/>
                                <w:lang w:val="en-US"/>
                              </w:rPr>
                              <w:t xml:space="preserve"> </w:t>
                            </w:r>
                            <w:r w:rsidRPr="00CE631B">
                              <w:rPr>
                                <w:rFonts w:ascii="Arial" w:hAnsi="Arial" w:cs="Arial"/>
                                <w:color w:val="4B515A"/>
                                <w:sz w:val="20"/>
                                <w:szCs w:val="18"/>
                                <w:lang w:val="en-US"/>
                              </w:rPr>
                              <w:t>lva.vic.gov.au</w:t>
                            </w:r>
                          </w:p>
                          <w:p w:rsidR="00CE631B" w:rsidRDefault="00CE631B" w:rsidP="00CE631B">
                            <w:pPr>
                              <w:pStyle w:val="Pa8"/>
                              <w:spacing w:after="40"/>
                              <w:rPr>
                                <w:rFonts w:ascii="Arial" w:hAnsi="Arial" w:cs="Arial"/>
                                <w:color w:val="4B515A"/>
                                <w:sz w:val="20"/>
                                <w:szCs w:val="18"/>
                                <w:lang w:val="en-US"/>
                              </w:rPr>
                            </w:pPr>
                            <w:r w:rsidRPr="00CE631B">
                              <w:rPr>
                                <w:rFonts w:ascii="Arial" w:hAnsi="Arial" w:cs="Arial"/>
                                <w:b/>
                                <w:color w:val="4B515A"/>
                                <w:sz w:val="20"/>
                                <w:szCs w:val="18"/>
                                <w:lang w:val="en-US"/>
                              </w:rPr>
                              <w:t xml:space="preserve">Address: </w:t>
                            </w:r>
                            <w:r w:rsidRPr="00CE631B">
                              <w:rPr>
                                <w:rFonts w:ascii="Arial" w:hAnsi="Arial" w:cs="Arial"/>
                                <w:color w:val="4B515A"/>
                                <w:sz w:val="20"/>
                                <w:szCs w:val="18"/>
                                <w:lang w:val="en-US"/>
                              </w:rPr>
                              <w:t>131 Princes Drive, Morwell VIC 3840</w:t>
                            </w:r>
                          </w:p>
                          <w:p w:rsidR="00CE631B" w:rsidRDefault="00CE631B" w:rsidP="00CE631B">
                            <w:pPr>
                              <w:pStyle w:val="Pa8"/>
                              <w:spacing w:after="40"/>
                              <w:rPr>
                                <w:rFonts w:ascii="Arial" w:hAnsi="Arial" w:cs="Arial"/>
                                <w:color w:val="4B515A"/>
                                <w:sz w:val="20"/>
                                <w:szCs w:val="18"/>
                              </w:rPr>
                            </w:pPr>
                            <w:r w:rsidRPr="00CE631B">
                              <w:rPr>
                                <w:rFonts w:cs="Arial"/>
                                <w:b/>
                                <w:color w:val="4B515A"/>
                                <w:sz w:val="20"/>
                                <w:szCs w:val="18"/>
                              </w:rPr>
                              <w:t xml:space="preserve">Phone: </w:t>
                            </w:r>
                            <w:r w:rsidRPr="00CE631B">
                              <w:rPr>
                                <w:rFonts w:ascii="Arial" w:hAnsi="Arial" w:cs="Arial"/>
                                <w:color w:val="4B515A"/>
                                <w:sz w:val="20"/>
                                <w:szCs w:val="18"/>
                              </w:rPr>
                              <w:t>1800 136 762</w:t>
                            </w:r>
                          </w:p>
                          <w:p w:rsidR="007378C9" w:rsidRPr="007378C9" w:rsidRDefault="007378C9" w:rsidP="007378C9">
                            <w:pPr>
                              <w:pStyle w:val="Default"/>
                              <w:rPr>
                                <w:rFonts w:cs="Arial"/>
                                <w:color w:val="4B515A"/>
                                <w:sz w:val="20"/>
                                <w:szCs w:val="18"/>
                              </w:rPr>
                            </w:pPr>
                            <w:r w:rsidRPr="007378C9">
                              <w:rPr>
                                <w:rFonts w:cs="Arial"/>
                                <w:b/>
                                <w:color w:val="4B515A"/>
                                <w:sz w:val="20"/>
                                <w:szCs w:val="18"/>
                              </w:rPr>
                              <w:t>Email</w:t>
                            </w:r>
                            <w:r>
                              <w:rPr>
                                <w:rFonts w:cs="Arial"/>
                                <w:b/>
                                <w:color w:val="4B515A"/>
                                <w:sz w:val="20"/>
                                <w:szCs w:val="18"/>
                              </w:rPr>
                              <w:t xml:space="preserve">: </w:t>
                            </w:r>
                            <w:r w:rsidRPr="007378C9">
                              <w:rPr>
                                <w:rFonts w:cs="Arial"/>
                                <w:color w:val="4B515A"/>
                                <w:sz w:val="20"/>
                                <w:szCs w:val="18"/>
                              </w:rPr>
                              <w:t>lv</w:t>
                            </w:r>
                            <w:bookmarkStart w:id="0" w:name="_GoBack"/>
                            <w:bookmarkEnd w:id="0"/>
                            <w:r w:rsidRPr="007378C9">
                              <w:rPr>
                                <w:rFonts w:cs="Arial"/>
                                <w:color w:val="4B515A"/>
                                <w:sz w:val="20"/>
                                <w:szCs w:val="18"/>
                              </w:rPr>
                              <w:t>a.grants@lva.vic.gov.au</w:t>
                            </w:r>
                          </w:p>
                          <w:p w:rsidR="007378C9" w:rsidRPr="007378C9" w:rsidRDefault="007378C9" w:rsidP="007378C9">
                            <w:pPr>
                              <w:pStyle w:val="Defaul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5pt;margin-top:.7pt;width:450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DsswIAANwFAAAOAAAAZHJzL2Uyb0RvYy54bWysVN9P2zAQfp+0/8Hy+0haWtgqUlSBmCax&#10;gYCJZ9exm0iOz7PdJt1fvzsnDQzYHqa9OOf78d35y92dnXeNYTvlQw224JOjnDNlJZS13RT8+8PV&#10;h4+chShsKQxYVfC9Cvx8+f7dWesWagoVmFJ5hiA2LFpX8CpGt8iyICvViHAETlk0avCNiHj1m6z0&#10;okX0xmTTPD/JWvCl8yBVCKi97I18mfC1VjLeaB1UZKbgWFtMp0/nms5seSYWGy9cVcuhDPEPVTSi&#10;tph0hLoUUbCtr19BNbX0EEDHIwlNBlrXUqU34Gsm+YvX3FfCqfQWJCe4kabw/2Dlt92tZ3VZ8Dln&#10;VjT4i+5ga0tVsjskT9iNUWxONLUuLND73t364RZQpDd32jf0xdewLlG7H6lVXWQSlfPTyTzP8Q9I&#10;tE2OZ8f5NKFmT+HOh/hZQcNIKLinMqiGxKvYXYeIedH/4EcpA5i6vKqNSRdqGnVhPNsJ/N1CSmXj&#10;JIWbbfMVyl4/wzqGH49qbI9efXJQY4rUfoSUEv6WxFhKZYGS9vWQJiN2ej6SFPdGkZ+xd0ojvcjA&#10;NBUyIr+uMVSiVL2aqEolvqolARKyxvwjdv/IP2D3VQ7+FKrSXIzB+d8K64PHiJQZbByDm9qCfwvA&#10;IPND5t7/QFJPDbEUu3WHLiSuodxjH3roBzQ4eVVjF1yLEG+Fx4nEzsEtE2/w0AbagsMgcVaB//mW&#10;nvxxUNDKWYsTXvDwYyu84sx8sThCnyazGa2EdJnNT6d48c8t6+cWu20uALtqgvvMySSSfzQHUXto&#10;HnEZrSgrmoSVmLvgMvrD5SL2mwfXmVSrVXLDNeBEvLb3ThI4EUwN/tA9Cu+GUYg4Rd/gsA3E4sUw&#10;9L4UaWG1jaDrNClPvA7U4wpJ/TysO9pRz+/J62kpL38BAAD//wMAUEsDBBQABgAIAAAAIQAv5l3b&#10;4AAAAAgBAAAPAAAAZHJzL2Rvd25yZXYueG1sTI/dToNAEIXvTXyHzZh4Y9oFYi2lLE1j/EnTG2n7&#10;AAuMgLKzhN1S9Okdr/TyzDk58510M5lOjDi41pKCcB6AQCpt1VKt4HR8nsUgnNdU6c4SKvhCB5vs&#10;+irVSWUvlON48LXgEnKJVtB43ydSurJBo93c9kjsvdvBaM9yqGU16AuXm05GQfAgjW6JPzS6x8cG&#10;y8/D2SjYL/v8Jb7bfeRPr9+L434stuHbUqnbm2m7BuFx8n9h+MVndMiYqbBnqpzoFMzCBSf5fg+C&#10;7XgVsy4URGG0Apml8v+A7AcAAP//AwBQSwECLQAUAAYACAAAACEAtoM4kv4AAADhAQAAEwAAAAAA&#10;AAAAAAAAAAAAAAAAW0NvbnRlbnRfVHlwZXNdLnhtbFBLAQItABQABgAIAAAAIQA4/SH/1gAAAJQB&#10;AAALAAAAAAAAAAAAAAAAAC8BAABfcmVscy8ucmVsc1BLAQItABQABgAIAAAAIQDuRJDsswIAANwF&#10;AAAOAAAAAAAAAAAAAAAAAC4CAABkcnMvZTJvRG9jLnhtbFBLAQItABQABgAIAAAAIQAv5l3b4AAA&#10;AAgBAAAPAAAAAAAAAAAAAAAAAA0FAABkcnMvZG93bnJldi54bWxQSwUGAAAAAAQABADzAAAAGgYA&#10;AAAA&#10;" fillcolor="#bdd6ee [1300]" stroked="f" strokeweight="1pt">
                <v:stroke joinstyle="miter"/>
                <v:textbox>
                  <w:txbxContent>
                    <w:p w:rsidR="00CE631B" w:rsidRDefault="00CE631B" w:rsidP="00CE631B">
                      <w:pPr>
                        <w:pStyle w:val="Default"/>
                        <w:rPr>
                          <w:rFonts w:ascii="Arial" w:hAnsi="Arial" w:cs="Arial"/>
                          <w:b/>
                          <w:color w:val="5B9BD5" w:themeColor="accent1"/>
                          <w:sz w:val="22"/>
                          <w:szCs w:val="20"/>
                          <w:lang w:val="en-US"/>
                        </w:rPr>
                      </w:pPr>
                      <w:r w:rsidRPr="00CE631B">
                        <w:rPr>
                          <w:rFonts w:ascii="Arial" w:hAnsi="Arial" w:cs="Arial"/>
                          <w:b/>
                          <w:color w:val="5B9BD5" w:themeColor="accent1"/>
                          <w:sz w:val="22"/>
                          <w:szCs w:val="20"/>
                          <w:lang w:val="en-US"/>
                        </w:rPr>
                        <w:t>For more information, contact the Latrobe Valley Authority</w:t>
                      </w:r>
                      <w:r>
                        <w:rPr>
                          <w:rFonts w:ascii="Arial" w:hAnsi="Arial" w:cs="Arial"/>
                          <w:b/>
                          <w:color w:val="5B9BD5" w:themeColor="accent1"/>
                          <w:sz w:val="22"/>
                          <w:szCs w:val="20"/>
                          <w:lang w:val="en-US"/>
                        </w:rPr>
                        <w:t>.</w:t>
                      </w:r>
                    </w:p>
                    <w:p w:rsidR="00B03F87" w:rsidRPr="00CE631B" w:rsidRDefault="00B03F87" w:rsidP="00CE631B">
                      <w:pPr>
                        <w:pStyle w:val="Default"/>
                        <w:rPr>
                          <w:rFonts w:ascii="Arial" w:hAnsi="Arial" w:cs="Arial"/>
                          <w:b/>
                          <w:color w:val="5B9BD5" w:themeColor="accent1"/>
                          <w:sz w:val="22"/>
                          <w:szCs w:val="20"/>
                          <w:lang w:val="en-US"/>
                        </w:rPr>
                      </w:pPr>
                    </w:p>
                    <w:p w:rsidR="00CE631B" w:rsidRDefault="00CE631B" w:rsidP="00CE631B">
                      <w:pPr>
                        <w:pStyle w:val="Pa8"/>
                        <w:spacing w:after="40"/>
                        <w:rPr>
                          <w:rFonts w:ascii="Arial" w:hAnsi="Arial" w:cs="Arial"/>
                          <w:color w:val="4B515A"/>
                          <w:sz w:val="20"/>
                          <w:szCs w:val="18"/>
                          <w:lang w:val="en-US"/>
                        </w:rPr>
                      </w:pPr>
                      <w:r w:rsidRPr="00CE631B">
                        <w:rPr>
                          <w:rFonts w:ascii="Arial" w:hAnsi="Arial" w:cs="Arial"/>
                          <w:b/>
                          <w:color w:val="4B515A"/>
                          <w:sz w:val="20"/>
                          <w:szCs w:val="18"/>
                          <w:lang w:val="en-US"/>
                        </w:rPr>
                        <w:t>Website</w:t>
                      </w:r>
                      <w:r w:rsidRPr="00CE631B">
                        <w:rPr>
                          <w:rFonts w:ascii="Arial" w:hAnsi="Arial" w:cs="Arial"/>
                          <w:color w:val="44546A" w:themeColor="text2"/>
                          <w:szCs w:val="32"/>
                          <w:lang w:val="en-US"/>
                        </w:rPr>
                        <w:t>:</w:t>
                      </w:r>
                      <w:r w:rsidRPr="00CE631B">
                        <w:rPr>
                          <w:rFonts w:ascii="Arial" w:hAnsi="Arial" w:cs="Arial"/>
                          <w:color w:val="5B9BD5" w:themeColor="accent1"/>
                          <w:szCs w:val="32"/>
                          <w:lang w:val="en-US"/>
                        </w:rPr>
                        <w:t xml:space="preserve"> </w:t>
                      </w:r>
                      <w:r w:rsidRPr="00CE631B">
                        <w:rPr>
                          <w:rFonts w:ascii="Arial" w:hAnsi="Arial" w:cs="Arial"/>
                          <w:color w:val="4B515A"/>
                          <w:sz w:val="20"/>
                          <w:szCs w:val="18"/>
                          <w:lang w:val="en-US"/>
                        </w:rPr>
                        <w:t>lva.vic.gov.au</w:t>
                      </w:r>
                    </w:p>
                    <w:p w:rsidR="00CE631B" w:rsidRDefault="00CE631B" w:rsidP="00CE631B">
                      <w:pPr>
                        <w:pStyle w:val="Pa8"/>
                        <w:spacing w:after="40"/>
                        <w:rPr>
                          <w:rFonts w:ascii="Arial" w:hAnsi="Arial" w:cs="Arial"/>
                          <w:color w:val="4B515A"/>
                          <w:sz w:val="20"/>
                          <w:szCs w:val="18"/>
                          <w:lang w:val="en-US"/>
                        </w:rPr>
                      </w:pPr>
                      <w:r w:rsidRPr="00CE631B">
                        <w:rPr>
                          <w:rFonts w:ascii="Arial" w:hAnsi="Arial" w:cs="Arial"/>
                          <w:b/>
                          <w:color w:val="4B515A"/>
                          <w:sz w:val="20"/>
                          <w:szCs w:val="18"/>
                          <w:lang w:val="en-US"/>
                        </w:rPr>
                        <w:t xml:space="preserve">Address: </w:t>
                      </w:r>
                      <w:r w:rsidRPr="00CE631B">
                        <w:rPr>
                          <w:rFonts w:ascii="Arial" w:hAnsi="Arial" w:cs="Arial"/>
                          <w:color w:val="4B515A"/>
                          <w:sz w:val="20"/>
                          <w:szCs w:val="18"/>
                          <w:lang w:val="en-US"/>
                        </w:rPr>
                        <w:t>131 Princes Drive, Morwell VIC 3840</w:t>
                      </w:r>
                    </w:p>
                    <w:p w:rsidR="00CE631B" w:rsidRDefault="00CE631B" w:rsidP="00CE631B">
                      <w:pPr>
                        <w:pStyle w:val="Pa8"/>
                        <w:spacing w:after="40"/>
                        <w:rPr>
                          <w:rFonts w:ascii="Arial" w:hAnsi="Arial" w:cs="Arial"/>
                          <w:color w:val="4B515A"/>
                          <w:sz w:val="20"/>
                          <w:szCs w:val="18"/>
                        </w:rPr>
                      </w:pPr>
                      <w:r w:rsidRPr="00CE631B">
                        <w:rPr>
                          <w:rFonts w:cs="Arial"/>
                          <w:b/>
                          <w:color w:val="4B515A"/>
                          <w:sz w:val="20"/>
                          <w:szCs w:val="18"/>
                        </w:rPr>
                        <w:t xml:space="preserve">Phone: </w:t>
                      </w:r>
                      <w:r w:rsidRPr="00CE631B">
                        <w:rPr>
                          <w:rFonts w:ascii="Arial" w:hAnsi="Arial" w:cs="Arial"/>
                          <w:color w:val="4B515A"/>
                          <w:sz w:val="20"/>
                          <w:szCs w:val="18"/>
                        </w:rPr>
                        <w:t>1800 136 762</w:t>
                      </w:r>
                    </w:p>
                    <w:p w:rsidR="007378C9" w:rsidRPr="007378C9" w:rsidRDefault="007378C9" w:rsidP="007378C9">
                      <w:pPr>
                        <w:pStyle w:val="Default"/>
                        <w:rPr>
                          <w:rFonts w:cs="Arial"/>
                          <w:color w:val="4B515A"/>
                          <w:sz w:val="20"/>
                          <w:szCs w:val="18"/>
                        </w:rPr>
                      </w:pPr>
                      <w:r w:rsidRPr="007378C9">
                        <w:rPr>
                          <w:rFonts w:cs="Arial"/>
                          <w:b/>
                          <w:color w:val="4B515A"/>
                          <w:sz w:val="20"/>
                          <w:szCs w:val="18"/>
                        </w:rPr>
                        <w:t>Email</w:t>
                      </w:r>
                      <w:r>
                        <w:rPr>
                          <w:rFonts w:cs="Arial"/>
                          <w:b/>
                          <w:color w:val="4B515A"/>
                          <w:sz w:val="20"/>
                          <w:szCs w:val="18"/>
                        </w:rPr>
                        <w:t xml:space="preserve">: </w:t>
                      </w:r>
                      <w:r w:rsidRPr="007378C9">
                        <w:rPr>
                          <w:rFonts w:cs="Arial"/>
                          <w:color w:val="4B515A"/>
                          <w:sz w:val="20"/>
                          <w:szCs w:val="18"/>
                        </w:rPr>
                        <w:t>lva.grants@lva.vic.gov.au</w:t>
                      </w:r>
                    </w:p>
                    <w:p w:rsidR="007378C9" w:rsidRPr="007378C9" w:rsidRDefault="007378C9" w:rsidP="007378C9">
                      <w:pPr>
                        <w:pStyle w:val="Default"/>
                      </w:pPr>
                    </w:p>
                  </w:txbxContent>
                </v:textbox>
              </v:roundrect>
            </w:pict>
          </mc:Fallback>
        </mc:AlternateContent>
      </w:r>
    </w:p>
    <w:sectPr w:rsidR="00473F0B" w:rsidRPr="000C600B" w:rsidSect="00204EBA">
      <w:headerReference w:type="default" r:id="rId10"/>
      <w:footerReference w:type="default" r:id="rId11"/>
      <w:type w:val="continuous"/>
      <w:pgSz w:w="11900" w:h="16840"/>
      <w:pgMar w:top="1440" w:right="1440" w:bottom="1440" w:left="1440" w:header="3685" w:footer="1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64" w:rsidRDefault="00724164" w:rsidP="00052435">
      <w:r>
        <w:separator/>
      </w:r>
    </w:p>
  </w:endnote>
  <w:endnote w:type="continuationSeparator" w:id="0">
    <w:p w:rsidR="00724164" w:rsidRDefault="00724164" w:rsidP="0005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C Light">
    <w:altName w:val="Cambria"/>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A2" w:rsidRPr="003D3E3E" w:rsidRDefault="00933AA2">
    <w:pPr>
      <w:pStyle w:val="Footer"/>
      <w:rPr>
        <w:sz w:val="18"/>
      </w:rPr>
    </w:pPr>
    <w:r w:rsidRPr="003D3E3E">
      <w:rPr>
        <w:sz w:val="18"/>
      </w:rPr>
      <w:t>D18/55070</w:t>
    </w:r>
  </w:p>
  <w:p w:rsidR="008009F7" w:rsidRPr="003D3E3E" w:rsidRDefault="008009F7">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64" w:rsidRDefault="00724164" w:rsidP="00052435">
      <w:r>
        <w:separator/>
      </w:r>
    </w:p>
  </w:footnote>
  <w:footnote w:type="continuationSeparator" w:id="0">
    <w:p w:rsidR="00724164" w:rsidRDefault="00724164" w:rsidP="0005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F7" w:rsidRDefault="008009F7">
    <w:pPr>
      <w:pStyle w:val="Header"/>
    </w:pPr>
    <w:r>
      <w:rPr>
        <w:noProof/>
        <w:lang w:val="en-AU" w:eastAsia="en-AU"/>
      </w:rPr>
      <w:drawing>
        <wp:anchor distT="0" distB="0" distL="114300" distR="114300" simplePos="0" relativeHeight="251667456" behindDoc="1" locked="1" layoutInCell="1" allowOverlap="1" wp14:anchorId="14948033" wp14:editId="2006E9FD">
          <wp:simplePos x="0" y="0"/>
          <wp:positionH relativeFrom="column">
            <wp:posOffset>-913130</wp:posOffset>
          </wp:positionH>
          <wp:positionV relativeFrom="paragraph">
            <wp:posOffset>-2333625</wp:posOffset>
          </wp:positionV>
          <wp:extent cx="7559675" cy="2395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87 LVA FS_No_Image Header-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395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69"/>
    <w:multiLevelType w:val="hybridMultilevel"/>
    <w:tmpl w:val="9E38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952C6"/>
    <w:multiLevelType w:val="multilevel"/>
    <w:tmpl w:val="7D242C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3B974B82"/>
    <w:multiLevelType w:val="hybridMultilevel"/>
    <w:tmpl w:val="B2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4F1914"/>
    <w:multiLevelType w:val="hybridMultilevel"/>
    <w:tmpl w:val="7440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CD3845"/>
    <w:multiLevelType w:val="hybridMultilevel"/>
    <w:tmpl w:val="F56CD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ED900C4"/>
    <w:multiLevelType w:val="hybridMultilevel"/>
    <w:tmpl w:val="86529D90"/>
    <w:lvl w:ilvl="0" w:tplc="579C76A8">
      <w:start w:val="1"/>
      <w:numFmt w:val="bullet"/>
      <w:pStyle w:val="LVABulletsLevel3"/>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22604"/>
    <w:multiLevelType w:val="multilevel"/>
    <w:tmpl w:val="7D242C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6CD56696"/>
    <w:multiLevelType w:val="hybridMultilevel"/>
    <w:tmpl w:val="CD68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FB7AAC"/>
    <w:multiLevelType w:val="hybridMultilevel"/>
    <w:tmpl w:val="C35C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7B24A2"/>
    <w:multiLevelType w:val="hybridMultilevel"/>
    <w:tmpl w:val="4100F378"/>
    <w:lvl w:ilvl="0" w:tplc="D00C050C">
      <w:start w:val="1"/>
      <w:numFmt w:val="bullet"/>
      <w:pStyle w:val="LVABulletsLevel2"/>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F54F1"/>
    <w:multiLevelType w:val="hybridMultilevel"/>
    <w:tmpl w:val="ADF2AE44"/>
    <w:lvl w:ilvl="0" w:tplc="1746261A">
      <w:start w:val="1"/>
      <w:numFmt w:val="bullet"/>
      <w:pStyle w:val="LVABullets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7"/>
  </w:num>
  <w:num w:numId="6">
    <w:abstractNumId w:val="8"/>
  </w:num>
  <w:num w:numId="7">
    <w:abstractNumId w:val="2"/>
  </w:num>
  <w:num w:numId="8">
    <w:abstractNumId w:val="6"/>
  </w:num>
  <w:num w:numId="9">
    <w:abstractNumId w:val="4"/>
  </w:num>
  <w:num w:numId="10">
    <w:abstractNumId w:val="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4"/>
    <w:rsid w:val="00013EB7"/>
    <w:rsid w:val="000140ED"/>
    <w:rsid w:val="00014283"/>
    <w:rsid w:val="00017900"/>
    <w:rsid w:val="0002092A"/>
    <w:rsid w:val="00035788"/>
    <w:rsid w:val="00042847"/>
    <w:rsid w:val="00051E85"/>
    <w:rsid w:val="00052435"/>
    <w:rsid w:val="00053DCF"/>
    <w:rsid w:val="0006704E"/>
    <w:rsid w:val="0009229A"/>
    <w:rsid w:val="00093C2C"/>
    <w:rsid w:val="00097790"/>
    <w:rsid w:val="0009795A"/>
    <w:rsid w:val="000A1815"/>
    <w:rsid w:val="000A5BDC"/>
    <w:rsid w:val="000A7FFC"/>
    <w:rsid w:val="000C0ED2"/>
    <w:rsid w:val="000C600B"/>
    <w:rsid w:val="000D00EF"/>
    <w:rsid w:val="000D48AA"/>
    <w:rsid w:val="000E2E3B"/>
    <w:rsid w:val="000F74AC"/>
    <w:rsid w:val="00103899"/>
    <w:rsid w:val="00103DC0"/>
    <w:rsid w:val="00115D71"/>
    <w:rsid w:val="001168D4"/>
    <w:rsid w:val="00130DEE"/>
    <w:rsid w:val="00130F27"/>
    <w:rsid w:val="001339EB"/>
    <w:rsid w:val="0014019A"/>
    <w:rsid w:val="001626B8"/>
    <w:rsid w:val="00162B27"/>
    <w:rsid w:val="0016731C"/>
    <w:rsid w:val="00176626"/>
    <w:rsid w:val="00184D2F"/>
    <w:rsid w:val="001A0BD7"/>
    <w:rsid w:val="001A2F37"/>
    <w:rsid w:val="001A6040"/>
    <w:rsid w:val="001A6789"/>
    <w:rsid w:val="001B71F4"/>
    <w:rsid w:val="001F1126"/>
    <w:rsid w:val="00203158"/>
    <w:rsid w:val="00204EBA"/>
    <w:rsid w:val="0021385D"/>
    <w:rsid w:val="00214F50"/>
    <w:rsid w:val="00223604"/>
    <w:rsid w:val="00226A3F"/>
    <w:rsid w:val="002419C2"/>
    <w:rsid w:val="00241AA5"/>
    <w:rsid w:val="002428D4"/>
    <w:rsid w:val="00244B7B"/>
    <w:rsid w:val="0024503D"/>
    <w:rsid w:val="002737A1"/>
    <w:rsid w:val="00281E9E"/>
    <w:rsid w:val="00291ED5"/>
    <w:rsid w:val="002E05D5"/>
    <w:rsid w:val="002E4423"/>
    <w:rsid w:val="003118E5"/>
    <w:rsid w:val="00313AC3"/>
    <w:rsid w:val="003330F6"/>
    <w:rsid w:val="00344F15"/>
    <w:rsid w:val="00351387"/>
    <w:rsid w:val="00357B2C"/>
    <w:rsid w:val="00357FAC"/>
    <w:rsid w:val="00361D0A"/>
    <w:rsid w:val="0038334C"/>
    <w:rsid w:val="00395645"/>
    <w:rsid w:val="003B4D2A"/>
    <w:rsid w:val="003C303B"/>
    <w:rsid w:val="003D3E3E"/>
    <w:rsid w:val="003D5D2B"/>
    <w:rsid w:val="003E249A"/>
    <w:rsid w:val="004116B5"/>
    <w:rsid w:val="00422347"/>
    <w:rsid w:val="00440E70"/>
    <w:rsid w:val="0047252E"/>
    <w:rsid w:val="00473F0B"/>
    <w:rsid w:val="00481362"/>
    <w:rsid w:val="00483163"/>
    <w:rsid w:val="00485CC2"/>
    <w:rsid w:val="00497E01"/>
    <w:rsid w:val="004A6853"/>
    <w:rsid w:val="004F0F6D"/>
    <w:rsid w:val="004F5AD3"/>
    <w:rsid w:val="00504FF8"/>
    <w:rsid w:val="005237D7"/>
    <w:rsid w:val="005263DD"/>
    <w:rsid w:val="00565FE2"/>
    <w:rsid w:val="00570225"/>
    <w:rsid w:val="005732B0"/>
    <w:rsid w:val="00585CC8"/>
    <w:rsid w:val="00587397"/>
    <w:rsid w:val="00591BD9"/>
    <w:rsid w:val="005A41D2"/>
    <w:rsid w:val="005B41C6"/>
    <w:rsid w:val="005B5252"/>
    <w:rsid w:val="0063460B"/>
    <w:rsid w:val="006512EC"/>
    <w:rsid w:val="006534E7"/>
    <w:rsid w:val="006908B9"/>
    <w:rsid w:val="006A42C8"/>
    <w:rsid w:val="006B3A65"/>
    <w:rsid w:val="006C6F71"/>
    <w:rsid w:val="006D5767"/>
    <w:rsid w:val="006D5B61"/>
    <w:rsid w:val="006F64CA"/>
    <w:rsid w:val="00704FC2"/>
    <w:rsid w:val="00724164"/>
    <w:rsid w:val="007378C9"/>
    <w:rsid w:val="00741F46"/>
    <w:rsid w:val="0074688B"/>
    <w:rsid w:val="00751B57"/>
    <w:rsid w:val="007761E0"/>
    <w:rsid w:val="00776DE0"/>
    <w:rsid w:val="007848C2"/>
    <w:rsid w:val="007D053D"/>
    <w:rsid w:val="007E6C3F"/>
    <w:rsid w:val="007F5381"/>
    <w:rsid w:val="008009F7"/>
    <w:rsid w:val="00803810"/>
    <w:rsid w:val="008146B8"/>
    <w:rsid w:val="00823811"/>
    <w:rsid w:val="0083737D"/>
    <w:rsid w:val="008409AF"/>
    <w:rsid w:val="00845E32"/>
    <w:rsid w:val="008505AA"/>
    <w:rsid w:val="00856DC0"/>
    <w:rsid w:val="00872542"/>
    <w:rsid w:val="0087355B"/>
    <w:rsid w:val="00886584"/>
    <w:rsid w:val="00887EF7"/>
    <w:rsid w:val="00895AE7"/>
    <w:rsid w:val="008B775C"/>
    <w:rsid w:val="008C685C"/>
    <w:rsid w:val="008D0BD9"/>
    <w:rsid w:val="009012F4"/>
    <w:rsid w:val="00920CFA"/>
    <w:rsid w:val="00923A28"/>
    <w:rsid w:val="00933AA2"/>
    <w:rsid w:val="00943005"/>
    <w:rsid w:val="0095297E"/>
    <w:rsid w:val="00960D2B"/>
    <w:rsid w:val="00963EE4"/>
    <w:rsid w:val="00971F05"/>
    <w:rsid w:val="00976AE9"/>
    <w:rsid w:val="00980CE5"/>
    <w:rsid w:val="0098658E"/>
    <w:rsid w:val="0099202B"/>
    <w:rsid w:val="009954B2"/>
    <w:rsid w:val="009A5BB0"/>
    <w:rsid w:val="009C2770"/>
    <w:rsid w:val="009D0484"/>
    <w:rsid w:val="009D4304"/>
    <w:rsid w:val="009E592A"/>
    <w:rsid w:val="009E76E6"/>
    <w:rsid w:val="009F5246"/>
    <w:rsid w:val="009F6F5B"/>
    <w:rsid w:val="00A026A1"/>
    <w:rsid w:val="00A056CB"/>
    <w:rsid w:val="00A1420E"/>
    <w:rsid w:val="00A21290"/>
    <w:rsid w:val="00A21773"/>
    <w:rsid w:val="00A3603C"/>
    <w:rsid w:val="00A41065"/>
    <w:rsid w:val="00A4334E"/>
    <w:rsid w:val="00A504B4"/>
    <w:rsid w:val="00A51473"/>
    <w:rsid w:val="00A53D76"/>
    <w:rsid w:val="00A62719"/>
    <w:rsid w:val="00A731A9"/>
    <w:rsid w:val="00A73D9D"/>
    <w:rsid w:val="00A862A1"/>
    <w:rsid w:val="00A958F3"/>
    <w:rsid w:val="00AA4660"/>
    <w:rsid w:val="00AA4EF8"/>
    <w:rsid w:val="00AB78EE"/>
    <w:rsid w:val="00AD2ACC"/>
    <w:rsid w:val="00AD5EC9"/>
    <w:rsid w:val="00AE3AA0"/>
    <w:rsid w:val="00B01B3B"/>
    <w:rsid w:val="00B03F87"/>
    <w:rsid w:val="00B317FD"/>
    <w:rsid w:val="00B338AC"/>
    <w:rsid w:val="00B55926"/>
    <w:rsid w:val="00B6109E"/>
    <w:rsid w:val="00B66B13"/>
    <w:rsid w:val="00B73625"/>
    <w:rsid w:val="00B7396C"/>
    <w:rsid w:val="00B908A7"/>
    <w:rsid w:val="00B9512E"/>
    <w:rsid w:val="00B97663"/>
    <w:rsid w:val="00BB3110"/>
    <w:rsid w:val="00BB4C83"/>
    <w:rsid w:val="00BC0587"/>
    <w:rsid w:val="00BC4962"/>
    <w:rsid w:val="00BD61E3"/>
    <w:rsid w:val="00BE7E5E"/>
    <w:rsid w:val="00C03064"/>
    <w:rsid w:val="00C06EB4"/>
    <w:rsid w:val="00C14BA9"/>
    <w:rsid w:val="00C235BB"/>
    <w:rsid w:val="00C30326"/>
    <w:rsid w:val="00C3249B"/>
    <w:rsid w:val="00C47719"/>
    <w:rsid w:val="00C67F84"/>
    <w:rsid w:val="00C8696D"/>
    <w:rsid w:val="00C879FC"/>
    <w:rsid w:val="00CA1A99"/>
    <w:rsid w:val="00CC351E"/>
    <w:rsid w:val="00CC6C73"/>
    <w:rsid w:val="00CD4AF1"/>
    <w:rsid w:val="00CE5678"/>
    <w:rsid w:val="00CE631B"/>
    <w:rsid w:val="00D20316"/>
    <w:rsid w:val="00D23467"/>
    <w:rsid w:val="00D413DF"/>
    <w:rsid w:val="00D45A5C"/>
    <w:rsid w:val="00D52C29"/>
    <w:rsid w:val="00D5459E"/>
    <w:rsid w:val="00D645E1"/>
    <w:rsid w:val="00D80E9B"/>
    <w:rsid w:val="00D83E23"/>
    <w:rsid w:val="00D906D4"/>
    <w:rsid w:val="00D91DA6"/>
    <w:rsid w:val="00D91F98"/>
    <w:rsid w:val="00D927B3"/>
    <w:rsid w:val="00DA0E59"/>
    <w:rsid w:val="00DB022C"/>
    <w:rsid w:val="00DB7567"/>
    <w:rsid w:val="00DD1656"/>
    <w:rsid w:val="00DF37A8"/>
    <w:rsid w:val="00E0101A"/>
    <w:rsid w:val="00E04F3B"/>
    <w:rsid w:val="00E119E7"/>
    <w:rsid w:val="00E46F43"/>
    <w:rsid w:val="00E512E3"/>
    <w:rsid w:val="00E564B0"/>
    <w:rsid w:val="00E81D42"/>
    <w:rsid w:val="00E85D44"/>
    <w:rsid w:val="00EB4110"/>
    <w:rsid w:val="00ED03E4"/>
    <w:rsid w:val="00ED3A97"/>
    <w:rsid w:val="00EE4E97"/>
    <w:rsid w:val="00EE5042"/>
    <w:rsid w:val="00EE6B61"/>
    <w:rsid w:val="00EF2A80"/>
    <w:rsid w:val="00F0017A"/>
    <w:rsid w:val="00F04BB7"/>
    <w:rsid w:val="00F06638"/>
    <w:rsid w:val="00F107CB"/>
    <w:rsid w:val="00F276CC"/>
    <w:rsid w:val="00F34EA6"/>
    <w:rsid w:val="00F40187"/>
    <w:rsid w:val="00F40ED4"/>
    <w:rsid w:val="00F61239"/>
    <w:rsid w:val="00F66C84"/>
    <w:rsid w:val="00F84FDC"/>
    <w:rsid w:val="00FC0940"/>
    <w:rsid w:val="00FC7FCE"/>
    <w:rsid w:val="00FD2892"/>
    <w:rsid w:val="00FF14C6"/>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C3"/>
    <w:rPr>
      <w:rFonts w:ascii="Times New Roman" w:hAnsi="Times New Roman" w:cs="Times New Roman"/>
    </w:rPr>
  </w:style>
  <w:style w:type="paragraph" w:styleId="Heading1">
    <w:name w:val="heading 1"/>
    <w:basedOn w:val="Normal"/>
    <w:next w:val="Normal"/>
    <w:link w:val="Heading1Char"/>
    <w:qFormat/>
    <w:rsid w:val="00BB4C83"/>
    <w:pPr>
      <w:keepNext/>
      <w:keepLines/>
      <w:spacing w:before="480"/>
      <w:outlineLvl w:val="0"/>
    </w:pPr>
    <w:rPr>
      <w:rFonts w:asciiTheme="majorHAnsi" w:eastAsiaTheme="majorEastAsia" w:hAnsiTheme="majorHAnsi" w:cstheme="majorBidi"/>
      <w:b/>
      <w:bCs/>
      <w:color w:val="2E74B5"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paragraph" w:customStyle="1" w:styleId="LVATITLE">
    <w:name w:val="LVA TITLE"/>
    <w:next w:val="LVASUBTITLE"/>
    <w:qFormat/>
    <w:rsid w:val="00A62719"/>
    <w:pPr>
      <w:keepNext/>
      <w:keepLines/>
      <w:suppressAutoHyphens/>
    </w:pPr>
    <w:rPr>
      <w:rFonts w:ascii="Arial" w:hAnsi="Arial" w:cs="Arial"/>
      <w:caps/>
      <w:color w:val="37B0CD"/>
      <w:sz w:val="48"/>
      <w:szCs w:val="48"/>
      <w:lang w:val="en-AU"/>
    </w:rPr>
  </w:style>
  <w:style w:type="paragraph" w:customStyle="1" w:styleId="LVASUBTITLE">
    <w:name w:val="LVA SUBTITLE"/>
    <w:next w:val="LVAIntroduction"/>
    <w:qFormat/>
    <w:rsid w:val="00E85D44"/>
    <w:pPr>
      <w:keepNext/>
      <w:keepLines/>
      <w:suppressAutoHyphens/>
      <w:spacing w:after="480"/>
    </w:pPr>
    <w:rPr>
      <w:rFonts w:ascii="Arial" w:hAnsi="Arial" w:cs="Arial"/>
      <w:caps/>
      <w:color w:val="78797C"/>
      <w:sz w:val="32"/>
      <w:szCs w:val="32"/>
      <w:lang w:val="en-AU"/>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LVABodycopy"/>
    <w:qFormat/>
    <w:rsid w:val="00BE7E5E"/>
    <w:pPr>
      <w:suppressAutoHyphens/>
      <w:spacing w:after="360" w:line="240" w:lineRule="auto"/>
    </w:pPr>
    <w:rPr>
      <w:rFonts w:ascii="Arial" w:hAnsi="Arial" w:cs="Arial"/>
      <w:color w:val="A7A9AD"/>
      <w:sz w:val="30"/>
      <w:szCs w:val="30"/>
    </w:rPr>
  </w:style>
  <w:style w:type="paragraph" w:customStyle="1" w:styleId="LVAHeading1">
    <w:name w:val="LVA Heading 1"/>
    <w:next w:val="LVABodycopy"/>
    <w:qFormat/>
    <w:rsid w:val="00291ED5"/>
    <w:pPr>
      <w:keepNext/>
      <w:keepLines/>
      <w:suppressAutoHyphens/>
      <w:spacing w:before="60" w:after="60"/>
    </w:pPr>
    <w:rPr>
      <w:rFonts w:ascii="Arial" w:hAnsi="Arial" w:cs="Arial"/>
      <w:b/>
      <w:bCs/>
      <w:color w:val="51C0AA"/>
      <w:lang w:val="en-AU"/>
    </w:rPr>
  </w:style>
  <w:style w:type="paragraph" w:customStyle="1" w:styleId="LVABodycopy">
    <w:name w:val="LVA Bodycopy"/>
    <w:basedOn w:val="Normal"/>
    <w:qFormat/>
    <w:rsid w:val="00291ED5"/>
    <w:pPr>
      <w:keepLines/>
      <w:suppressAutoHyphens/>
      <w:spacing w:after="220" w:line="220" w:lineRule="exact"/>
    </w:pPr>
    <w:rPr>
      <w:rFonts w:ascii="Arial" w:hAnsi="Arial" w:cs="Arial"/>
      <w:color w:val="4B515A"/>
      <w:sz w:val="18"/>
      <w:szCs w:val="18"/>
    </w:rPr>
  </w:style>
  <w:style w:type="paragraph" w:customStyle="1" w:styleId="LVAHeading2">
    <w:name w:val="LVA Heading 2"/>
    <w:basedOn w:val="Normal"/>
    <w:qFormat/>
    <w:rsid w:val="00291ED5"/>
    <w:pPr>
      <w:keepNext/>
      <w:keepLines/>
      <w:suppressAutoHyphens/>
      <w:spacing w:after="60"/>
    </w:pPr>
    <w:rPr>
      <w:rFonts w:ascii="Arial" w:hAnsi="Arial" w:cs="Arial"/>
      <w:b/>
      <w:color w:val="A7A9AD"/>
      <w:sz w:val="20"/>
      <w:szCs w:val="20"/>
    </w:rPr>
  </w:style>
  <w:style w:type="paragraph" w:customStyle="1" w:styleId="LVAHeading3">
    <w:name w:val="LVA Heading 3"/>
    <w:basedOn w:val="LVABodycopy"/>
    <w:next w:val="LVABodycopy"/>
    <w:qFormat/>
    <w:rsid w:val="00291ED5"/>
    <w:pPr>
      <w:keepNext/>
      <w:spacing w:after="0"/>
    </w:pPr>
    <w:rPr>
      <w:b/>
    </w:rPr>
  </w:style>
  <w:style w:type="paragraph" w:customStyle="1" w:styleId="LVABulletsLevel1">
    <w:name w:val="LVA Bullets Level 1"/>
    <w:basedOn w:val="LVABodycopy"/>
    <w:qFormat/>
    <w:rsid w:val="00EE4E97"/>
    <w:pPr>
      <w:numPr>
        <w:numId w:val="2"/>
      </w:numPr>
      <w:spacing w:after="120"/>
      <w:ind w:left="227" w:hanging="227"/>
    </w:pPr>
  </w:style>
  <w:style w:type="paragraph" w:customStyle="1" w:styleId="LVABulletsLevel2">
    <w:name w:val="LVA Bullets Level 2"/>
    <w:basedOn w:val="LVABulletsLevel1"/>
    <w:qFormat/>
    <w:rsid w:val="00EE4E97"/>
    <w:pPr>
      <w:numPr>
        <w:numId w:val="3"/>
      </w:numPr>
      <w:ind w:left="454" w:hanging="227"/>
    </w:pPr>
  </w:style>
  <w:style w:type="paragraph" w:customStyle="1" w:styleId="LVABulletsLevel3">
    <w:name w:val="LVA Bullets Level 3"/>
    <w:basedOn w:val="LVABulletsLevel2"/>
    <w:qFormat/>
    <w:rsid w:val="00EE4E97"/>
    <w:pPr>
      <w:numPr>
        <w:numId w:val="1"/>
      </w:numPr>
      <w:ind w:left="681" w:hanging="227"/>
    </w:pPr>
  </w:style>
  <w:style w:type="paragraph" w:customStyle="1" w:styleId="LVAPullQuote">
    <w:name w:val="LVA Pull Quote"/>
    <w:basedOn w:val="LVABodycopy"/>
    <w:qFormat/>
    <w:rsid w:val="00EE4E97"/>
    <w:pPr>
      <w:spacing w:before="360" w:after="360" w:line="360" w:lineRule="exact"/>
      <w:ind w:left="113" w:hanging="113"/>
    </w:pPr>
    <w:rPr>
      <w:color w:val="37B0CD"/>
      <w:sz w:val="28"/>
      <w:szCs w:val="32"/>
    </w:rPr>
  </w:style>
  <w:style w:type="paragraph" w:customStyle="1" w:styleId="LVAImageCaption">
    <w:name w:val="LVA Image Caption"/>
    <w:basedOn w:val="LVABodycopy"/>
    <w:qFormat/>
    <w:rsid w:val="00A21773"/>
    <w:pPr>
      <w:spacing w:before="6" w:after="6" w:line="180" w:lineRule="exact"/>
    </w:pPr>
    <w:rPr>
      <w:i/>
      <w:sz w:val="14"/>
    </w:rPr>
  </w:style>
  <w:style w:type="paragraph" w:styleId="BalloonText">
    <w:name w:val="Balloon Text"/>
    <w:basedOn w:val="Normal"/>
    <w:link w:val="BalloonTextChar"/>
    <w:uiPriority w:val="99"/>
    <w:semiHidden/>
    <w:unhideWhenUsed/>
    <w:rsid w:val="00FF14C6"/>
    <w:rPr>
      <w:rFonts w:ascii="Tahoma" w:hAnsi="Tahoma" w:cs="Tahoma"/>
      <w:sz w:val="16"/>
      <w:szCs w:val="16"/>
    </w:rPr>
  </w:style>
  <w:style w:type="character" w:customStyle="1" w:styleId="BalloonTextChar">
    <w:name w:val="Balloon Text Char"/>
    <w:basedOn w:val="DefaultParagraphFont"/>
    <w:link w:val="BalloonText"/>
    <w:uiPriority w:val="99"/>
    <w:semiHidden/>
    <w:rsid w:val="00FF14C6"/>
    <w:rPr>
      <w:rFonts w:ascii="Tahoma" w:hAnsi="Tahoma" w:cs="Tahoma"/>
      <w:sz w:val="16"/>
      <w:szCs w:val="16"/>
    </w:rPr>
  </w:style>
  <w:style w:type="character" w:styleId="LineNumber">
    <w:name w:val="line number"/>
    <w:basedOn w:val="DefaultParagraphFont"/>
    <w:uiPriority w:val="99"/>
    <w:semiHidden/>
    <w:unhideWhenUsed/>
    <w:rsid w:val="005237D7"/>
  </w:style>
  <w:style w:type="paragraph" w:customStyle="1" w:styleId="Default">
    <w:name w:val="Default"/>
    <w:rsid w:val="00473F0B"/>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473F0B"/>
    <w:pPr>
      <w:spacing w:line="181" w:lineRule="atLeast"/>
    </w:pPr>
    <w:rPr>
      <w:rFonts w:cstheme="minorBidi"/>
      <w:color w:val="auto"/>
    </w:rPr>
  </w:style>
  <w:style w:type="paragraph" w:styleId="NormalWeb">
    <w:name w:val="Normal (Web)"/>
    <w:basedOn w:val="Normal"/>
    <w:uiPriority w:val="99"/>
    <w:semiHidden/>
    <w:unhideWhenUsed/>
    <w:rsid w:val="0074688B"/>
    <w:pPr>
      <w:spacing w:before="100" w:beforeAutospacing="1" w:after="100" w:afterAutospacing="1"/>
    </w:pPr>
    <w:rPr>
      <w:rFonts w:eastAsiaTheme="minorEastAsia"/>
      <w:lang w:val="en-AU" w:eastAsia="en-AU"/>
    </w:rPr>
  </w:style>
  <w:style w:type="character" w:styleId="CommentReference">
    <w:name w:val="annotation reference"/>
    <w:basedOn w:val="DefaultParagraphFont"/>
    <w:uiPriority w:val="99"/>
    <w:semiHidden/>
    <w:unhideWhenUsed/>
    <w:rsid w:val="0074688B"/>
    <w:rPr>
      <w:sz w:val="16"/>
      <w:szCs w:val="16"/>
    </w:rPr>
  </w:style>
  <w:style w:type="paragraph" w:styleId="CommentText">
    <w:name w:val="annotation text"/>
    <w:basedOn w:val="Normal"/>
    <w:link w:val="CommentTextChar"/>
    <w:uiPriority w:val="99"/>
    <w:semiHidden/>
    <w:unhideWhenUsed/>
    <w:rsid w:val="0074688B"/>
    <w:rPr>
      <w:sz w:val="20"/>
      <w:szCs w:val="20"/>
    </w:rPr>
  </w:style>
  <w:style w:type="character" w:customStyle="1" w:styleId="CommentTextChar">
    <w:name w:val="Comment Text Char"/>
    <w:basedOn w:val="DefaultParagraphFont"/>
    <w:link w:val="CommentText"/>
    <w:uiPriority w:val="99"/>
    <w:semiHidden/>
    <w:rsid w:val="007468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88B"/>
    <w:rPr>
      <w:b/>
      <w:bCs/>
    </w:rPr>
  </w:style>
  <w:style w:type="character" w:customStyle="1" w:styleId="CommentSubjectChar">
    <w:name w:val="Comment Subject Char"/>
    <w:basedOn w:val="CommentTextChar"/>
    <w:link w:val="CommentSubject"/>
    <w:uiPriority w:val="99"/>
    <w:semiHidden/>
    <w:rsid w:val="0074688B"/>
    <w:rPr>
      <w:rFonts w:ascii="Times New Roman" w:hAnsi="Times New Roman" w:cs="Times New Roman"/>
      <w:b/>
      <w:bCs/>
      <w:sz w:val="20"/>
      <w:szCs w:val="20"/>
    </w:rPr>
  </w:style>
  <w:style w:type="character" w:customStyle="1" w:styleId="Heading1Char">
    <w:name w:val="Heading 1 Char"/>
    <w:basedOn w:val="DefaultParagraphFont"/>
    <w:link w:val="Heading1"/>
    <w:rsid w:val="00BB4C83"/>
    <w:rPr>
      <w:rFonts w:asciiTheme="majorHAnsi" w:eastAsiaTheme="majorEastAsia" w:hAnsiTheme="majorHAnsi" w:cstheme="majorBidi"/>
      <w:b/>
      <w:bCs/>
      <w:color w:val="2E74B5" w:themeColor="accent1" w:themeShade="BF"/>
      <w:sz w:val="28"/>
      <w:szCs w:val="28"/>
      <w:lang w:val="en-AU" w:eastAsia="en-AU"/>
    </w:rPr>
  </w:style>
  <w:style w:type="character" w:styleId="Hyperlink">
    <w:name w:val="Hyperlink"/>
    <w:basedOn w:val="DefaultParagraphFont"/>
    <w:uiPriority w:val="99"/>
    <w:unhideWhenUsed/>
    <w:rsid w:val="00BB4C83"/>
    <w:rPr>
      <w:color w:val="0563C1" w:themeColor="hyperlink"/>
      <w:u w:val="single"/>
    </w:rPr>
  </w:style>
  <w:style w:type="paragraph" w:styleId="NoSpacing">
    <w:name w:val="No Spacing"/>
    <w:link w:val="NoSpacingChar"/>
    <w:uiPriority w:val="1"/>
    <w:qFormat/>
    <w:rsid w:val="00A4334E"/>
    <w:rPr>
      <w:rFonts w:eastAsiaTheme="minorEastAsia"/>
      <w:sz w:val="22"/>
      <w:szCs w:val="22"/>
      <w:lang w:eastAsia="ja-JP"/>
    </w:rPr>
  </w:style>
  <w:style w:type="character" w:customStyle="1" w:styleId="NoSpacingChar">
    <w:name w:val="No Spacing Char"/>
    <w:basedOn w:val="DefaultParagraphFont"/>
    <w:link w:val="NoSpacing"/>
    <w:uiPriority w:val="1"/>
    <w:rsid w:val="00A4334E"/>
    <w:rPr>
      <w:rFonts w:eastAsiaTheme="minorEastAsia"/>
      <w:sz w:val="22"/>
      <w:szCs w:val="22"/>
      <w:lang w:eastAsia="ja-JP"/>
    </w:rPr>
  </w:style>
  <w:style w:type="paragraph" w:styleId="Revision">
    <w:name w:val="Revision"/>
    <w:hidden/>
    <w:uiPriority w:val="99"/>
    <w:semiHidden/>
    <w:rsid w:val="00D2031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C3"/>
    <w:rPr>
      <w:rFonts w:ascii="Times New Roman" w:hAnsi="Times New Roman" w:cs="Times New Roman"/>
    </w:rPr>
  </w:style>
  <w:style w:type="paragraph" w:styleId="Heading1">
    <w:name w:val="heading 1"/>
    <w:basedOn w:val="Normal"/>
    <w:next w:val="Normal"/>
    <w:link w:val="Heading1Char"/>
    <w:qFormat/>
    <w:rsid w:val="00BB4C83"/>
    <w:pPr>
      <w:keepNext/>
      <w:keepLines/>
      <w:spacing w:before="480"/>
      <w:outlineLvl w:val="0"/>
    </w:pPr>
    <w:rPr>
      <w:rFonts w:asciiTheme="majorHAnsi" w:eastAsiaTheme="majorEastAsia" w:hAnsiTheme="majorHAnsi" w:cstheme="majorBidi"/>
      <w:b/>
      <w:bCs/>
      <w:color w:val="2E74B5"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paragraph" w:customStyle="1" w:styleId="LVATITLE">
    <w:name w:val="LVA TITLE"/>
    <w:next w:val="LVASUBTITLE"/>
    <w:qFormat/>
    <w:rsid w:val="00A62719"/>
    <w:pPr>
      <w:keepNext/>
      <w:keepLines/>
      <w:suppressAutoHyphens/>
    </w:pPr>
    <w:rPr>
      <w:rFonts w:ascii="Arial" w:hAnsi="Arial" w:cs="Arial"/>
      <w:caps/>
      <w:color w:val="37B0CD"/>
      <w:sz w:val="48"/>
      <w:szCs w:val="48"/>
      <w:lang w:val="en-AU"/>
    </w:rPr>
  </w:style>
  <w:style w:type="paragraph" w:customStyle="1" w:styleId="LVASUBTITLE">
    <w:name w:val="LVA SUBTITLE"/>
    <w:next w:val="LVAIntroduction"/>
    <w:qFormat/>
    <w:rsid w:val="00E85D44"/>
    <w:pPr>
      <w:keepNext/>
      <w:keepLines/>
      <w:suppressAutoHyphens/>
      <w:spacing w:after="480"/>
    </w:pPr>
    <w:rPr>
      <w:rFonts w:ascii="Arial" w:hAnsi="Arial" w:cs="Arial"/>
      <w:caps/>
      <w:color w:val="78797C"/>
      <w:sz w:val="32"/>
      <w:szCs w:val="32"/>
      <w:lang w:val="en-AU"/>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LVABodycopy"/>
    <w:qFormat/>
    <w:rsid w:val="00BE7E5E"/>
    <w:pPr>
      <w:suppressAutoHyphens/>
      <w:spacing w:after="360" w:line="240" w:lineRule="auto"/>
    </w:pPr>
    <w:rPr>
      <w:rFonts w:ascii="Arial" w:hAnsi="Arial" w:cs="Arial"/>
      <w:color w:val="A7A9AD"/>
      <w:sz w:val="30"/>
      <w:szCs w:val="30"/>
    </w:rPr>
  </w:style>
  <w:style w:type="paragraph" w:customStyle="1" w:styleId="LVAHeading1">
    <w:name w:val="LVA Heading 1"/>
    <w:next w:val="LVABodycopy"/>
    <w:qFormat/>
    <w:rsid w:val="00291ED5"/>
    <w:pPr>
      <w:keepNext/>
      <w:keepLines/>
      <w:suppressAutoHyphens/>
      <w:spacing w:before="60" w:after="60"/>
    </w:pPr>
    <w:rPr>
      <w:rFonts w:ascii="Arial" w:hAnsi="Arial" w:cs="Arial"/>
      <w:b/>
      <w:bCs/>
      <w:color w:val="51C0AA"/>
      <w:lang w:val="en-AU"/>
    </w:rPr>
  </w:style>
  <w:style w:type="paragraph" w:customStyle="1" w:styleId="LVABodycopy">
    <w:name w:val="LVA Bodycopy"/>
    <w:basedOn w:val="Normal"/>
    <w:qFormat/>
    <w:rsid w:val="00291ED5"/>
    <w:pPr>
      <w:keepLines/>
      <w:suppressAutoHyphens/>
      <w:spacing w:after="220" w:line="220" w:lineRule="exact"/>
    </w:pPr>
    <w:rPr>
      <w:rFonts w:ascii="Arial" w:hAnsi="Arial" w:cs="Arial"/>
      <w:color w:val="4B515A"/>
      <w:sz w:val="18"/>
      <w:szCs w:val="18"/>
    </w:rPr>
  </w:style>
  <w:style w:type="paragraph" w:customStyle="1" w:styleId="LVAHeading2">
    <w:name w:val="LVA Heading 2"/>
    <w:basedOn w:val="Normal"/>
    <w:qFormat/>
    <w:rsid w:val="00291ED5"/>
    <w:pPr>
      <w:keepNext/>
      <w:keepLines/>
      <w:suppressAutoHyphens/>
      <w:spacing w:after="60"/>
    </w:pPr>
    <w:rPr>
      <w:rFonts w:ascii="Arial" w:hAnsi="Arial" w:cs="Arial"/>
      <w:b/>
      <w:color w:val="A7A9AD"/>
      <w:sz w:val="20"/>
      <w:szCs w:val="20"/>
    </w:rPr>
  </w:style>
  <w:style w:type="paragraph" w:customStyle="1" w:styleId="LVAHeading3">
    <w:name w:val="LVA Heading 3"/>
    <w:basedOn w:val="LVABodycopy"/>
    <w:next w:val="LVABodycopy"/>
    <w:qFormat/>
    <w:rsid w:val="00291ED5"/>
    <w:pPr>
      <w:keepNext/>
      <w:spacing w:after="0"/>
    </w:pPr>
    <w:rPr>
      <w:b/>
    </w:rPr>
  </w:style>
  <w:style w:type="paragraph" w:customStyle="1" w:styleId="LVABulletsLevel1">
    <w:name w:val="LVA Bullets Level 1"/>
    <w:basedOn w:val="LVABodycopy"/>
    <w:qFormat/>
    <w:rsid w:val="00EE4E97"/>
    <w:pPr>
      <w:numPr>
        <w:numId w:val="2"/>
      </w:numPr>
      <w:spacing w:after="120"/>
      <w:ind w:left="227" w:hanging="227"/>
    </w:pPr>
  </w:style>
  <w:style w:type="paragraph" w:customStyle="1" w:styleId="LVABulletsLevel2">
    <w:name w:val="LVA Bullets Level 2"/>
    <w:basedOn w:val="LVABulletsLevel1"/>
    <w:qFormat/>
    <w:rsid w:val="00EE4E97"/>
    <w:pPr>
      <w:numPr>
        <w:numId w:val="3"/>
      </w:numPr>
      <w:ind w:left="454" w:hanging="227"/>
    </w:pPr>
  </w:style>
  <w:style w:type="paragraph" w:customStyle="1" w:styleId="LVABulletsLevel3">
    <w:name w:val="LVA Bullets Level 3"/>
    <w:basedOn w:val="LVABulletsLevel2"/>
    <w:qFormat/>
    <w:rsid w:val="00EE4E97"/>
    <w:pPr>
      <w:numPr>
        <w:numId w:val="1"/>
      </w:numPr>
      <w:ind w:left="681" w:hanging="227"/>
    </w:pPr>
  </w:style>
  <w:style w:type="paragraph" w:customStyle="1" w:styleId="LVAPullQuote">
    <w:name w:val="LVA Pull Quote"/>
    <w:basedOn w:val="LVABodycopy"/>
    <w:qFormat/>
    <w:rsid w:val="00EE4E97"/>
    <w:pPr>
      <w:spacing w:before="360" w:after="360" w:line="360" w:lineRule="exact"/>
      <w:ind w:left="113" w:hanging="113"/>
    </w:pPr>
    <w:rPr>
      <w:color w:val="37B0CD"/>
      <w:sz w:val="28"/>
      <w:szCs w:val="32"/>
    </w:rPr>
  </w:style>
  <w:style w:type="paragraph" w:customStyle="1" w:styleId="LVAImageCaption">
    <w:name w:val="LVA Image Caption"/>
    <w:basedOn w:val="LVABodycopy"/>
    <w:qFormat/>
    <w:rsid w:val="00A21773"/>
    <w:pPr>
      <w:spacing w:before="6" w:after="6" w:line="180" w:lineRule="exact"/>
    </w:pPr>
    <w:rPr>
      <w:i/>
      <w:sz w:val="14"/>
    </w:rPr>
  </w:style>
  <w:style w:type="paragraph" w:styleId="BalloonText">
    <w:name w:val="Balloon Text"/>
    <w:basedOn w:val="Normal"/>
    <w:link w:val="BalloonTextChar"/>
    <w:uiPriority w:val="99"/>
    <w:semiHidden/>
    <w:unhideWhenUsed/>
    <w:rsid w:val="00FF14C6"/>
    <w:rPr>
      <w:rFonts w:ascii="Tahoma" w:hAnsi="Tahoma" w:cs="Tahoma"/>
      <w:sz w:val="16"/>
      <w:szCs w:val="16"/>
    </w:rPr>
  </w:style>
  <w:style w:type="character" w:customStyle="1" w:styleId="BalloonTextChar">
    <w:name w:val="Balloon Text Char"/>
    <w:basedOn w:val="DefaultParagraphFont"/>
    <w:link w:val="BalloonText"/>
    <w:uiPriority w:val="99"/>
    <w:semiHidden/>
    <w:rsid w:val="00FF14C6"/>
    <w:rPr>
      <w:rFonts w:ascii="Tahoma" w:hAnsi="Tahoma" w:cs="Tahoma"/>
      <w:sz w:val="16"/>
      <w:szCs w:val="16"/>
    </w:rPr>
  </w:style>
  <w:style w:type="character" w:styleId="LineNumber">
    <w:name w:val="line number"/>
    <w:basedOn w:val="DefaultParagraphFont"/>
    <w:uiPriority w:val="99"/>
    <w:semiHidden/>
    <w:unhideWhenUsed/>
    <w:rsid w:val="005237D7"/>
  </w:style>
  <w:style w:type="paragraph" w:customStyle="1" w:styleId="Default">
    <w:name w:val="Default"/>
    <w:rsid w:val="00473F0B"/>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473F0B"/>
    <w:pPr>
      <w:spacing w:line="181" w:lineRule="atLeast"/>
    </w:pPr>
    <w:rPr>
      <w:rFonts w:cstheme="minorBidi"/>
      <w:color w:val="auto"/>
    </w:rPr>
  </w:style>
  <w:style w:type="paragraph" w:styleId="NormalWeb">
    <w:name w:val="Normal (Web)"/>
    <w:basedOn w:val="Normal"/>
    <w:uiPriority w:val="99"/>
    <w:semiHidden/>
    <w:unhideWhenUsed/>
    <w:rsid w:val="0074688B"/>
    <w:pPr>
      <w:spacing w:before="100" w:beforeAutospacing="1" w:after="100" w:afterAutospacing="1"/>
    </w:pPr>
    <w:rPr>
      <w:rFonts w:eastAsiaTheme="minorEastAsia"/>
      <w:lang w:val="en-AU" w:eastAsia="en-AU"/>
    </w:rPr>
  </w:style>
  <w:style w:type="character" w:styleId="CommentReference">
    <w:name w:val="annotation reference"/>
    <w:basedOn w:val="DefaultParagraphFont"/>
    <w:uiPriority w:val="99"/>
    <w:semiHidden/>
    <w:unhideWhenUsed/>
    <w:rsid w:val="0074688B"/>
    <w:rPr>
      <w:sz w:val="16"/>
      <w:szCs w:val="16"/>
    </w:rPr>
  </w:style>
  <w:style w:type="paragraph" w:styleId="CommentText">
    <w:name w:val="annotation text"/>
    <w:basedOn w:val="Normal"/>
    <w:link w:val="CommentTextChar"/>
    <w:uiPriority w:val="99"/>
    <w:semiHidden/>
    <w:unhideWhenUsed/>
    <w:rsid w:val="0074688B"/>
    <w:rPr>
      <w:sz w:val="20"/>
      <w:szCs w:val="20"/>
    </w:rPr>
  </w:style>
  <w:style w:type="character" w:customStyle="1" w:styleId="CommentTextChar">
    <w:name w:val="Comment Text Char"/>
    <w:basedOn w:val="DefaultParagraphFont"/>
    <w:link w:val="CommentText"/>
    <w:uiPriority w:val="99"/>
    <w:semiHidden/>
    <w:rsid w:val="007468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88B"/>
    <w:rPr>
      <w:b/>
      <w:bCs/>
    </w:rPr>
  </w:style>
  <w:style w:type="character" w:customStyle="1" w:styleId="CommentSubjectChar">
    <w:name w:val="Comment Subject Char"/>
    <w:basedOn w:val="CommentTextChar"/>
    <w:link w:val="CommentSubject"/>
    <w:uiPriority w:val="99"/>
    <w:semiHidden/>
    <w:rsid w:val="0074688B"/>
    <w:rPr>
      <w:rFonts w:ascii="Times New Roman" w:hAnsi="Times New Roman" w:cs="Times New Roman"/>
      <w:b/>
      <w:bCs/>
      <w:sz w:val="20"/>
      <w:szCs w:val="20"/>
    </w:rPr>
  </w:style>
  <w:style w:type="character" w:customStyle="1" w:styleId="Heading1Char">
    <w:name w:val="Heading 1 Char"/>
    <w:basedOn w:val="DefaultParagraphFont"/>
    <w:link w:val="Heading1"/>
    <w:rsid w:val="00BB4C83"/>
    <w:rPr>
      <w:rFonts w:asciiTheme="majorHAnsi" w:eastAsiaTheme="majorEastAsia" w:hAnsiTheme="majorHAnsi" w:cstheme="majorBidi"/>
      <w:b/>
      <w:bCs/>
      <w:color w:val="2E74B5" w:themeColor="accent1" w:themeShade="BF"/>
      <w:sz w:val="28"/>
      <w:szCs w:val="28"/>
      <w:lang w:val="en-AU" w:eastAsia="en-AU"/>
    </w:rPr>
  </w:style>
  <w:style w:type="character" w:styleId="Hyperlink">
    <w:name w:val="Hyperlink"/>
    <w:basedOn w:val="DefaultParagraphFont"/>
    <w:uiPriority w:val="99"/>
    <w:unhideWhenUsed/>
    <w:rsid w:val="00BB4C83"/>
    <w:rPr>
      <w:color w:val="0563C1" w:themeColor="hyperlink"/>
      <w:u w:val="single"/>
    </w:rPr>
  </w:style>
  <w:style w:type="paragraph" w:styleId="NoSpacing">
    <w:name w:val="No Spacing"/>
    <w:link w:val="NoSpacingChar"/>
    <w:uiPriority w:val="1"/>
    <w:qFormat/>
    <w:rsid w:val="00A4334E"/>
    <w:rPr>
      <w:rFonts w:eastAsiaTheme="minorEastAsia"/>
      <w:sz w:val="22"/>
      <w:szCs w:val="22"/>
      <w:lang w:eastAsia="ja-JP"/>
    </w:rPr>
  </w:style>
  <w:style w:type="character" w:customStyle="1" w:styleId="NoSpacingChar">
    <w:name w:val="No Spacing Char"/>
    <w:basedOn w:val="DefaultParagraphFont"/>
    <w:link w:val="NoSpacing"/>
    <w:uiPriority w:val="1"/>
    <w:rsid w:val="00A4334E"/>
    <w:rPr>
      <w:rFonts w:eastAsiaTheme="minorEastAsia"/>
      <w:sz w:val="22"/>
      <w:szCs w:val="22"/>
      <w:lang w:eastAsia="ja-JP"/>
    </w:rPr>
  </w:style>
  <w:style w:type="paragraph" w:styleId="Revision">
    <w:name w:val="Revision"/>
    <w:hidden/>
    <w:uiPriority w:val="99"/>
    <w:semiHidden/>
    <w:rsid w:val="00D203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371">
      <w:bodyDiv w:val="1"/>
      <w:marLeft w:val="0"/>
      <w:marRight w:val="0"/>
      <w:marTop w:val="0"/>
      <w:marBottom w:val="0"/>
      <w:divBdr>
        <w:top w:val="none" w:sz="0" w:space="0" w:color="auto"/>
        <w:left w:val="none" w:sz="0" w:space="0" w:color="auto"/>
        <w:bottom w:val="none" w:sz="0" w:space="0" w:color="auto"/>
        <w:right w:val="none" w:sz="0" w:space="0" w:color="auto"/>
      </w:divBdr>
    </w:div>
    <w:div w:id="1725257001">
      <w:bodyDiv w:val="1"/>
      <w:marLeft w:val="0"/>
      <w:marRight w:val="0"/>
      <w:marTop w:val="0"/>
      <w:marBottom w:val="0"/>
      <w:divBdr>
        <w:top w:val="none" w:sz="0" w:space="0" w:color="auto"/>
        <w:left w:val="none" w:sz="0" w:space="0" w:color="auto"/>
        <w:bottom w:val="none" w:sz="0" w:space="0" w:color="auto"/>
        <w:right w:val="none" w:sz="0" w:space="0" w:color="auto"/>
      </w:divBdr>
    </w:div>
    <w:div w:id="197972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dv.vic.gov.au/information-privacy-act-2000-v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66A855-379B-42F4-8909-D930FA7E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Mckenzie (DPC)</cp:lastModifiedBy>
  <cp:revision>6</cp:revision>
  <cp:lastPrinted>2017-10-31T06:00:00Z</cp:lastPrinted>
  <dcterms:created xsi:type="dcterms:W3CDTF">2018-03-21T23:08:00Z</dcterms:created>
  <dcterms:modified xsi:type="dcterms:W3CDTF">2019-02-04T03:47:00Z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03303118-8f79-424d-b006-cf20a703b43c</vt:lpwstr>
  </property>
  <property fmtid="{D5CDD505-2E9C-101B-9397-08002B2CF9AE}" pid="3" name="_MarkAsFinal">
    <vt:bool>true</vt:bool>
  </property>
  <property fmtid="{D5CDD505-2E9C-101B-9397-08002B2CF9AE}" pid="4" name="PSPFClassification">
    <vt:lpwstr>Do Not Mark</vt:lpwstr>
  </property>
</Properties>
</file>